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358153" w14:textId="67C3C5B9" w:rsidR="00704546" w:rsidRPr="00357225" w:rsidRDefault="00704546" w:rsidP="00704546">
      <w:pPr>
        <w:tabs>
          <w:tab w:val="center" w:pos="4536"/>
          <w:tab w:val="right" w:pos="8280"/>
          <w:tab w:val="right" w:pos="9639"/>
        </w:tabs>
        <w:ind w:right="2"/>
        <w:rPr>
          <w:rFonts w:ascii="Arial" w:eastAsia="Malgun Gothic" w:hAnsi="Arial" w:cs="Arial"/>
          <w:b/>
          <w:bCs/>
          <w:sz w:val="28"/>
        </w:rPr>
      </w:pPr>
      <w:bookmarkStart w:id="0" w:name="_Hlk47516216"/>
      <w:bookmarkStart w:id="1" w:name="_Hlk53437339"/>
      <w:bookmarkStart w:id="2" w:name="_Hlk83761920"/>
      <w:bookmarkStart w:id="3" w:name="_Hlk4231204"/>
      <w:bookmarkStart w:id="4" w:name="_Ref513464071"/>
      <w:bookmarkEnd w:id="0"/>
      <w:r w:rsidRPr="0052548E">
        <w:rPr>
          <w:rFonts w:ascii="Arial" w:hAnsi="Arial" w:cs="Arial"/>
          <w:b/>
          <w:bCs/>
          <w:sz w:val="28"/>
        </w:rPr>
        <w:t xml:space="preserve">3GPP TSG RAN WG1 </w:t>
      </w:r>
      <w:r>
        <w:rPr>
          <w:rFonts w:ascii="Arial" w:hAnsi="Arial" w:cs="Arial"/>
          <w:b/>
          <w:bCs/>
          <w:sz w:val="28"/>
        </w:rPr>
        <w:t>#</w:t>
      </w:r>
      <w:r w:rsidR="00CE47C6">
        <w:rPr>
          <w:rFonts w:ascii="Arial" w:hAnsi="Arial" w:cs="Arial"/>
          <w:b/>
          <w:bCs/>
          <w:sz w:val="28"/>
        </w:rPr>
        <w:t>11</w:t>
      </w:r>
      <w:r w:rsidR="00CE47C6">
        <w:rPr>
          <w:rFonts w:ascii="Arial" w:eastAsia="Malgun Gothic" w:hAnsi="Arial" w:cs="Arial" w:hint="eastAsia"/>
          <w:b/>
          <w:bCs/>
          <w:sz w:val="28"/>
        </w:rPr>
        <w:t>9</w:t>
      </w:r>
      <w:r>
        <w:rPr>
          <w:rFonts w:ascii="Arial" w:hAnsi="Arial" w:cs="Arial"/>
          <w:b/>
          <w:bCs/>
          <w:sz w:val="28"/>
        </w:rPr>
        <w:tab/>
      </w:r>
      <w:r>
        <w:rPr>
          <w:rFonts w:ascii="Arial" w:hAnsi="Arial" w:cs="Arial"/>
          <w:b/>
          <w:bCs/>
          <w:sz w:val="28"/>
        </w:rPr>
        <w:tab/>
      </w:r>
      <w:r>
        <w:rPr>
          <w:rFonts w:ascii="Arial" w:hAnsi="Arial" w:cs="Arial"/>
          <w:b/>
          <w:bCs/>
          <w:sz w:val="28"/>
        </w:rPr>
        <w:tab/>
      </w:r>
      <w:r w:rsidRPr="0059447D">
        <w:rPr>
          <w:rFonts w:ascii="Arial" w:hAnsi="Arial" w:cs="Arial"/>
          <w:b/>
          <w:bCs/>
          <w:sz w:val="28"/>
        </w:rPr>
        <w:t>R1-</w:t>
      </w:r>
      <w:r w:rsidR="00CE47C6" w:rsidRPr="0059447D">
        <w:rPr>
          <w:rFonts w:ascii="Arial" w:hAnsi="Arial" w:cs="Arial"/>
          <w:b/>
          <w:bCs/>
          <w:sz w:val="28"/>
        </w:rPr>
        <w:t>2</w:t>
      </w:r>
      <w:r w:rsidR="00CE47C6">
        <w:rPr>
          <w:rFonts w:ascii="Arial" w:hAnsi="Arial" w:cs="Arial"/>
          <w:b/>
          <w:bCs/>
          <w:sz w:val="28"/>
        </w:rPr>
        <w:t>40</w:t>
      </w:r>
      <w:r w:rsidR="00CE47C6">
        <w:rPr>
          <w:rFonts w:ascii="Arial" w:eastAsia="Malgun Gothic" w:hAnsi="Arial" w:cs="Arial" w:hint="eastAsia"/>
          <w:b/>
          <w:bCs/>
          <w:sz w:val="28"/>
        </w:rPr>
        <w:t>9457</w:t>
      </w:r>
    </w:p>
    <w:p w14:paraId="60D8E25F" w14:textId="20F5E841" w:rsidR="009E557F" w:rsidRPr="009E557F" w:rsidRDefault="00CE47C6" w:rsidP="009E557F">
      <w:pPr>
        <w:tabs>
          <w:tab w:val="center" w:pos="4536"/>
          <w:tab w:val="right" w:pos="8280"/>
          <w:tab w:val="right" w:pos="9639"/>
        </w:tabs>
        <w:ind w:right="2"/>
        <w:rPr>
          <w:rFonts w:ascii="Arial" w:eastAsia="MS Mincho" w:hAnsi="Arial" w:cs="Arial"/>
          <w:b/>
          <w:bCs/>
          <w:sz w:val="28"/>
          <w:lang w:val="en-GB" w:eastAsia="ja-JP"/>
        </w:rPr>
      </w:pPr>
      <w:r>
        <w:rPr>
          <w:rFonts w:ascii="Arial" w:eastAsia="Malgun Gothic" w:hAnsi="Arial" w:cs="Arial" w:hint="eastAsia"/>
          <w:b/>
          <w:bCs/>
          <w:sz w:val="28"/>
          <w:lang w:val="en-GB"/>
        </w:rPr>
        <w:t>Orlando</w:t>
      </w:r>
      <w:r w:rsidR="009E557F" w:rsidRPr="009E557F">
        <w:rPr>
          <w:rFonts w:ascii="Arial" w:eastAsia="MS Mincho" w:hAnsi="Arial" w:cs="Arial"/>
          <w:b/>
          <w:bCs/>
          <w:sz w:val="28"/>
          <w:lang w:val="en-GB" w:eastAsia="ja-JP"/>
        </w:rPr>
        <w:t xml:space="preserve">, </w:t>
      </w:r>
      <w:r>
        <w:rPr>
          <w:rFonts w:ascii="Arial" w:eastAsia="Malgun Gothic" w:hAnsi="Arial" w:cs="Arial" w:hint="eastAsia"/>
          <w:b/>
          <w:bCs/>
          <w:sz w:val="28"/>
          <w:lang w:val="en-GB"/>
        </w:rPr>
        <w:t>US</w:t>
      </w:r>
      <w:r w:rsidR="009E557F" w:rsidRPr="009E557F">
        <w:rPr>
          <w:rFonts w:ascii="Arial" w:eastAsia="MS Mincho" w:hAnsi="Arial" w:cs="Arial"/>
          <w:b/>
          <w:bCs/>
          <w:sz w:val="28"/>
          <w:lang w:val="en-GB" w:eastAsia="ja-JP"/>
        </w:rPr>
        <w:t xml:space="preserve">, </w:t>
      </w:r>
      <w:r w:rsidR="00234DA6">
        <w:rPr>
          <w:rFonts w:ascii="Arial" w:eastAsia="Malgun Gothic" w:hAnsi="Arial" w:cs="Arial" w:hint="eastAsia"/>
          <w:b/>
          <w:bCs/>
          <w:sz w:val="28"/>
          <w:lang w:val="en-GB"/>
        </w:rPr>
        <w:t>November</w:t>
      </w:r>
      <w:r w:rsidR="00234DA6" w:rsidRPr="009E557F">
        <w:rPr>
          <w:rFonts w:ascii="Arial" w:eastAsia="MS Mincho" w:hAnsi="Arial" w:cs="Arial"/>
          <w:b/>
          <w:bCs/>
          <w:sz w:val="28"/>
          <w:lang w:val="en-GB" w:eastAsia="ja-JP"/>
        </w:rPr>
        <w:t xml:space="preserve"> 1</w:t>
      </w:r>
      <w:r w:rsidR="00234DA6">
        <w:rPr>
          <w:rFonts w:ascii="Arial" w:eastAsia="Malgun Gothic" w:hAnsi="Arial" w:cs="Arial" w:hint="eastAsia"/>
          <w:b/>
          <w:bCs/>
          <w:sz w:val="28"/>
          <w:lang w:val="en-GB"/>
        </w:rPr>
        <w:t>8</w:t>
      </w:r>
      <w:r w:rsidR="00234DA6" w:rsidRPr="009E557F">
        <w:rPr>
          <w:rFonts w:ascii="Arial" w:eastAsia="MS Mincho" w:hAnsi="Arial" w:cs="Arial" w:hint="eastAsia"/>
          <w:b/>
          <w:bCs/>
          <w:sz w:val="28"/>
          <w:vertAlign w:val="superscript"/>
          <w:lang w:val="en-GB" w:eastAsia="ja-JP"/>
        </w:rPr>
        <w:t>th</w:t>
      </w:r>
      <w:r w:rsidR="00234DA6" w:rsidRPr="009E557F">
        <w:rPr>
          <w:rFonts w:ascii="Arial" w:eastAsia="MS Mincho" w:hAnsi="Arial" w:cs="Arial"/>
          <w:b/>
          <w:bCs/>
          <w:sz w:val="28"/>
          <w:lang w:val="en-GB" w:eastAsia="ja-JP"/>
        </w:rPr>
        <w:t xml:space="preserve"> </w:t>
      </w:r>
      <w:r w:rsidR="009E557F" w:rsidRPr="009E557F">
        <w:rPr>
          <w:rFonts w:ascii="Arial" w:eastAsia="MS Mincho" w:hAnsi="Arial" w:cs="Arial"/>
          <w:b/>
          <w:bCs/>
          <w:sz w:val="28"/>
          <w:lang w:val="en-GB" w:eastAsia="ja-JP"/>
        </w:rPr>
        <w:t xml:space="preserve">– </w:t>
      </w:r>
      <w:r w:rsidR="00234DA6">
        <w:rPr>
          <w:rFonts w:ascii="Arial" w:eastAsia="Malgun Gothic" w:hAnsi="Arial" w:cs="Arial" w:hint="eastAsia"/>
          <w:b/>
          <w:bCs/>
          <w:sz w:val="28"/>
          <w:lang w:val="en-GB"/>
        </w:rPr>
        <w:t>22</w:t>
      </w:r>
      <w:r w:rsidR="00234DA6" w:rsidRPr="00DD75F2">
        <w:rPr>
          <w:rFonts w:ascii="Arial" w:eastAsia="Malgun Gothic" w:hAnsi="Arial" w:cs="Arial"/>
          <w:b/>
          <w:bCs/>
          <w:sz w:val="28"/>
          <w:vertAlign w:val="superscript"/>
          <w:lang w:val="en-GB"/>
        </w:rPr>
        <w:t>nd</w:t>
      </w:r>
      <w:r w:rsidR="009E557F" w:rsidRPr="009E557F">
        <w:rPr>
          <w:rFonts w:ascii="Arial" w:eastAsia="MS Mincho" w:hAnsi="Arial" w:cs="Arial"/>
          <w:b/>
          <w:bCs/>
          <w:sz w:val="28"/>
          <w:lang w:val="en-GB" w:eastAsia="ja-JP"/>
        </w:rPr>
        <w:t>, 2024</w:t>
      </w:r>
    </w:p>
    <w:p w14:paraId="0BBE6C6A" w14:textId="302B7CD8" w:rsidR="0066680D" w:rsidRPr="0031658D" w:rsidRDefault="0066680D" w:rsidP="0066680D">
      <w:pPr>
        <w:tabs>
          <w:tab w:val="center" w:pos="4536"/>
          <w:tab w:val="right" w:pos="9072"/>
        </w:tabs>
        <w:rPr>
          <w:rFonts w:ascii="Arial" w:eastAsia="MS Mincho" w:hAnsi="Arial" w:cs="Arial"/>
          <w:b/>
          <w:bCs/>
          <w:sz w:val="28"/>
          <w:lang w:val="en-GB" w:eastAsia="ja-JP"/>
        </w:rPr>
      </w:pPr>
    </w:p>
    <w:bookmarkEnd w:id="1"/>
    <w:bookmarkEnd w:id="2"/>
    <w:p w14:paraId="1D31EC8B" w14:textId="55A11287" w:rsidR="008F71D4" w:rsidRPr="00F76DA7" w:rsidRDefault="008F71D4" w:rsidP="00637413">
      <w:pPr>
        <w:pStyle w:val="CRCoverPage"/>
        <w:tabs>
          <w:tab w:val="left" w:pos="1980"/>
        </w:tabs>
        <w:spacing w:line="276" w:lineRule="auto"/>
        <w:jc w:val="both"/>
        <w:rPr>
          <w:rFonts w:cs="Arial"/>
          <w:b/>
          <w:bCs/>
          <w:sz w:val="24"/>
          <w:szCs w:val="24"/>
          <w:lang w:val="en-US" w:eastAsia="ja-JP"/>
        </w:rPr>
      </w:pPr>
      <w:r w:rsidRPr="00F76DA7">
        <w:rPr>
          <w:rFonts w:cs="Arial"/>
          <w:b/>
          <w:bCs/>
          <w:sz w:val="24"/>
          <w:szCs w:val="24"/>
          <w:lang w:val="en-US"/>
        </w:rPr>
        <w:t>Agenda Item:</w:t>
      </w:r>
      <w:r w:rsidRPr="00F76DA7">
        <w:rPr>
          <w:rFonts w:cs="Arial"/>
          <w:b/>
          <w:bCs/>
          <w:sz w:val="24"/>
          <w:szCs w:val="24"/>
          <w:lang w:val="en-US"/>
        </w:rPr>
        <w:tab/>
      </w:r>
      <w:r w:rsidR="006450C3">
        <w:rPr>
          <w:rFonts w:cs="Arial"/>
          <w:b/>
          <w:bCs/>
          <w:sz w:val="24"/>
          <w:szCs w:val="24"/>
          <w:lang w:val="en-US"/>
        </w:rPr>
        <w:t>9.6.2</w:t>
      </w:r>
    </w:p>
    <w:p w14:paraId="1F4C5309" w14:textId="7CAB9985" w:rsidR="008F71D4" w:rsidRPr="00F76DA7" w:rsidRDefault="008F71D4" w:rsidP="00637413">
      <w:pPr>
        <w:tabs>
          <w:tab w:val="left" w:pos="1985"/>
        </w:tabs>
        <w:spacing w:line="276" w:lineRule="auto"/>
        <w:rPr>
          <w:rFonts w:ascii="Arial" w:hAnsi="Arial" w:cs="Arial"/>
          <w:bCs/>
        </w:rPr>
      </w:pPr>
      <w:r w:rsidRPr="00F76DA7">
        <w:rPr>
          <w:rFonts w:ascii="Arial" w:hAnsi="Arial" w:cs="Arial"/>
          <w:b/>
          <w:bCs/>
        </w:rPr>
        <w:t>Source:</w:t>
      </w:r>
      <w:r w:rsidRPr="00F76DA7">
        <w:rPr>
          <w:rFonts w:ascii="Arial" w:hAnsi="Arial" w:cs="Arial"/>
          <w:b/>
          <w:bCs/>
        </w:rPr>
        <w:tab/>
        <w:t>InterDigital</w:t>
      </w:r>
      <w:r w:rsidR="009F153B" w:rsidRPr="00F76DA7">
        <w:rPr>
          <w:rFonts w:ascii="Arial" w:hAnsi="Arial" w:cs="Arial"/>
          <w:b/>
          <w:bCs/>
        </w:rPr>
        <w:t>,</w:t>
      </w:r>
      <w:r w:rsidRPr="00F76DA7">
        <w:rPr>
          <w:rFonts w:ascii="Arial" w:hAnsi="Arial" w:cs="Arial"/>
          <w:b/>
          <w:bCs/>
        </w:rPr>
        <w:t xml:space="preserve"> Inc.</w:t>
      </w:r>
    </w:p>
    <w:p w14:paraId="4E1A3F22" w14:textId="0D2883FA"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6450C3">
        <w:rPr>
          <w:rFonts w:ascii="Arial" w:hAnsi="Arial" w:cs="Arial"/>
          <w:b/>
          <w:bCs/>
        </w:rPr>
        <w:t>Discussion on LP-WUS operation in IDLE/INACTIVE modes</w:t>
      </w:r>
    </w:p>
    <w:p w14:paraId="5FF4E466" w14:textId="0EC37691"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w:t>
      </w:r>
    </w:p>
    <w:bookmarkEnd w:id="3"/>
    <w:p w14:paraId="3788C036" w14:textId="6804DA4E" w:rsidR="00261A3A" w:rsidRPr="00F76DA7" w:rsidRDefault="00A35469" w:rsidP="00C34D28">
      <w:pPr>
        <w:pStyle w:val="Heading1"/>
        <w:rPr>
          <w:rFonts w:cs="Arial"/>
          <w:b/>
          <w:sz w:val="32"/>
          <w:szCs w:val="32"/>
        </w:rPr>
      </w:pPr>
      <w:r w:rsidRPr="00F76DA7">
        <w:rPr>
          <w:rFonts w:cs="Arial"/>
          <w:b/>
          <w:sz w:val="32"/>
          <w:szCs w:val="32"/>
        </w:rPr>
        <w:t>Introduction</w:t>
      </w:r>
      <w:bookmarkEnd w:id="4"/>
    </w:p>
    <w:p w14:paraId="12A22C40" w14:textId="7F5DE843" w:rsidR="006450C3" w:rsidRPr="00EE2BC7" w:rsidRDefault="00592AB0" w:rsidP="00592AB0">
      <w:pPr>
        <w:spacing w:line="276" w:lineRule="auto"/>
        <w:jc w:val="both"/>
        <w:rPr>
          <w:rFonts w:ascii="Arial" w:hAnsi="Arial" w:cs="Arial"/>
        </w:rPr>
      </w:pPr>
      <w:bookmarkStart w:id="5" w:name="_Hlk101956567"/>
      <w:r w:rsidRPr="00EE2BC7">
        <w:rPr>
          <w:rFonts w:ascii="Arial" w:hAnsi="Arial" w:cs="Arial"/>
        </w:rPr>
        <w:t xml:space="preserve">In </w:t>
      </w:r>
      <w:r w:rsidR="006450C3" w:rsidRPr="00EE2BC7">
        <w:rPr>
          <w:rFonts w:ascii="Arial" w:hAnsi="Arial" w:cs="Arial"/>
        </w:rPr>
        <w:t>RAN</w:t>
      </w:r>
      <w:r w:rsidR="004D6B0C">
        <w:rPr>
          <w:rFonts w:ascii="Arial" w:eastAsia="Malgun Gothic" w:hAnsi="Arial" w:cs="Arial" w:hint="eastAsia"/>
        </w:rPr>
        <w:t>1</w:t>
      </w:r>
      <w:r w:rsidR="006450C3" w:rsidRPr="00EE2BC7">
        <w:rPr>
          <w:rFonts w:ascii="Arial" w:hAnsi="Arial" w:cs="Arial"/>
        </w:rPr>
        <w:t>#</w:t>
      </w:r>
      <w:r w:rsidR="004D6B0C" w:rsidRPr="00EE2BC7">
        <w:rPr>
          <w:rFonts w:ascii="Arial" w:hAnsi="Arial" w:cs="Arial"/>
        </w:rPr>
        <w:t>11</w:t>
      </w:r>
      <w:r w:rsidR="004D6B0C">
        <w:rPr>
          <w:rFonts w:ascii="Arial" w:eastAsia="Malgun Gothic" w:hAnsi="Arial" w:cs="Arial" w:hint="eastAsia"/>
        </w:rPr>
        <w:t>8</w:t>
      </w:r>
      <w:r w:rsidR="007B1016">
        <w:rPr>
          <w:rFonts w:ascii="Arial" w:eastAsia="Malgun Gothic" w:hAnsi="Arial" w:cs="Arial" w:hint="eastAsia"/>
        </w:rPr>
        <w:t>bis</w:t>
      </w:r>
      <w:r w:rsidR="004D6B0C" w:rsidRPr="00EE2BC7">
        <w:rPr>
          <w:rFonts w:ascii="Arial" w:hAnsi="Arial" w:cs="Arial"/>
        </w:rPr>
        <w:t xml:space="preserve"> </w:t>
      </w:r>
      <w:r w:rsidR="006450C3" w:rsidRPr="00EE2BC7">
        <w:rPr>
          <w:rFonts w:ascii="Arial" w:hAnsi="Arial" w:cs="Arial"/>
        </w:rPr>
        <w:t>[</w:t>
      </w:r>
      <w:r w:rsidR="001318AB">
        <w:rPr>
          <w:rFonts w:ascii="Arial" w:eastAsia="Malgun Gothic" w:hAnsi="Arial" w:cs="Arial" w:hint="eastAsia"/>
        </w:rPr>
        <w:t>6</w:t>
      </w:r>
      <w:r w:rsidR="006450C3" w:rsidRPr="00EE2BC7">
        <w:rPr>
          <w:rFonts w:ascii="Arial" w:hAnsi="Arial" w:cs="Arial"/>
        </w:rPr>
        <w:t xml:space="preserve">], the </w:t>
      </w:r>
      <w:r w:rsidR="002044B5" w:rsidRPr="00EE2BC7">
        <w:rPr>
          <w:rFonts w:ascii="Arial" w:hAnsi="Arial" w:cs="Arial"/>
        </w:rPr>
        <w:t>following agreements</w:t>
      </w:r>
      <w:r w:rsidR="006450C3" w:rsidRPr="00EE2BC7">
        <w:rPr>
          <w:rFonts w:ascii="Arial" w:hAnsi="Arial" w:cs="Arial"/>
        </w:rPr>
        <w:t xml:space="preserve"> on LP-WUS </w:t>
      </w:r>
      <w:r w:rsidR="002044B5" w:rsidRPr="00EE2BC7">
        <w:rPr>
          <w:rFonts w:ascii="Arial" w:hAnsi="Arial" w:cs="Arial"/>
        </w:rPr>
        <w:t xml:space="preserve">operation in IDLE/INACTIVE modes </w:t>
      </w:r>
      <w:r w:rsidR="006450C3" w:rsidRPr="00EE2BC7">
        <w:rPr>
          <w:rFonts w:ascii="Arial" w:hAnsi="Arial" w:cs="Arial"/>
        </w:rPr>
        <w:t>w</w:t>
      </w:r>
      <w:r w:rsidR="002044B5" w:rsidRPr="00EE2BC7">
        <w:rPr>
          <w:rFonts w:ascii="Arial" w:hAnsi="Arial" w:cs="Arial"/>
        </w:rPr>
        <w:t>ere</w:t>
      </w:r>
      <w:r w:rsidR="006450C3" w:rsidRPr="00EE2BC7">
        <w:rPr>
          <w:rFonts w:ascii="Arial" w:hAnsi="Arial" w:cs="Arial"/>
        </w:rPr>
        <w:t xml:space="preserve"> agreed</w:t>
      </w:r>
      <w:r w:rsidR="00975CD9" w:rsidRPr="00EE2BC7">
        <w:rPr>
          <w:rFonts w:ascii="Arial" w:hAnsi="Arial" w:cs="Arial"/>
        </w:rPr>
        <w:t>.</w:t>
      </w:r>
    </w:p>
    <w:tbl>
      <w:tblPr>
        <w:tblStyle w:val="TableGrid"/>
        <w:tblW w:w="0" w:type="auto"/>
        <w:tblLook w:val="04A0" w:firstRow="1" w:lastRow="0" w:firstColumn="1" w:lastColumn="0" w:noHBand="0" w:noVBand="1"/>
      </w:tblPr>
      <w:tblGrid>
        <w:gridCol w:w="9962"/>
      </w:tblGrid>
      <w:tr w:rsidR="006450C3" w:rsidRPr="00EE2BC7" w14:paraId="098A0C95" w14:textId="77777777" w:rsidTr="00DD75F2">
        <w:trPr>
          <w:trHeight w:val="1268"/>
        </w:trPr>
        <w:tc>
          <w:tcPr>
            <w:tcW w:w="9962" w:type="dxa"/>
          </w:tcPr>
          <w:p w14:paraId="14BA6E52" w14:textId="77777777" w:rsidR="00C62D89" w:rsidRPr="00C62D89" w:rsidRDefault="00C62D89" w:rsidP="00C62D89">
            <w:pPr>
              <w:spacing w:after="0" w:line="240" w:lineRule="auto"/>
              <w:rPr>
                <w:rFonts w:ascii="Times" w:eastAsia="Batang" w:hAnsi="Times" w:cs="Times New Roman"/>
                <w:b/>
                <w:bCs/>
                <w:kern w:val="0"/>
                <w:sz w:val="20"/>
                <w:lang w:val="en-GB" w:bidi="ar"/>
                <w14:ligatures w14:val="none"/>
              </w:rPr>
            </w:pPr>
            <w:bookmarkStart w:id="6" w:name="_Hlk153295984"/>
            <w:r w:rsidRPr="00C62D89">
              <w:rPr>
                <w:rFonts w:ascii="Times" w:eastAsia="Batang" w:hAnsi="Times" w:cs="Times New Roman" w:hint="eastAsia"/>
                <w:b/>
                <w:bCs/>
                <w:kern w:val="0"/>
                <w:sz w:val="20"/>
                <w:highlight w:val="green"/>
                <w:lang w:val="en-GB" w:bidi="ar"/>
                <w14:ligatures w14:val="none"/>
              </w:rPr>
              <w:t>A</w:t>
            </w:r>
            <w:r w:rsidRPr="00C62D89">
              <w:rPr>
                <w:rFonts w:ascii="Times" w:eastAsia="Batang" w:hAnsi="Times" w:cs="Times New Roman"/>
                <w:b/>
                <w:bCs/>
                <w:kern w:val="0"/>
                <w:sz w:val="20"/>
                <w:highlight w:val="green"/>
                <w:lang w:val="en-GB" w:bidi="ar"/>
                <w14:ligatures w14:val="none"/>
              </w:rPr>
              <w:t>g</w:t>
            </w:r>
            <w:r w:rsidRPr="00C62D89">
              <w:rPr>
                <w:rFonts w:ascii="Times" w:eastAsia="Batang" w:hAnsi="Times" w:cs="Times New Roman" w:hint="eastAsia"/>
                <w:b/>
                <w:bCs/>
                <w:kern w:val="0"/>
                <w:sz w:val="20"/>
                <w:highlight w:val="green"/>
                <w:lang w:val="en-GB" w:bidi="ar"/>
                <w14:ligatures w14:val="none"/>
              </w:rPr>
              <w:t>reement</w:t>
            </w:r>
          </w:p>
          <w:p w14:paraId="4F26ED1F" w14:textId="77777777" w:rsidR="00C62D89" w:rsidRPr="00C62D89" w:rsidRDefault="00C62D89" w:rsidP="00C62D89">
            <w:pPr>
              <w:spacing w:after="0" w:line="240" w:lineRule="auto"/>
              <w:rPr>
                <w:rFonts w:ascii="Times" w:eastAsia="Batang" w:hAnsi="Times" w:cs="Times New Roman"/>
                <w:kern w:val="0"/>
                <w:sz w:val="20"/>
                <w:lang w:val="en-GB" w:eastAsia="en-US"/>
                <w14:ligatures w14:val="none"/>
              </w:rPr>
            </w:pPr>
            <w:r w:rsidRPr="00C62D89">
              <w:rPr>
                <w:rFonts w:ascii="Times" w:eastAsia="Batang" w:hAnsi="Times" w:cs="Times New Roman"/>
                <w:kern w:val="0"/>
                <w:sz w:val="20"/>
                <w:lang w:val="en-GB" w:eastAsia="en-US"/>
                <w14:ligatures w14:val="none"/>
              </w:rPr>
              <w:t>Confirm the following working assumption for iDRX: For each UE, the periodicity of LO is the same as its iDRX cycle.</w:t>
            </w:r>
          </w:p>
          <w:p w14:paraId="236393FB" w14:textId="77777777" w:rsidR="00C62D89" w:rsidRPr="00C62D89" w:rsidRDefault="00C62D89" w:rsidP="00C62D89">
            <w:pPr>
              <w:spacing w:after="0" w:line="240" w:lineRule="auto"/>
              <w:rPr>
                <w:rFonts w:ascii="Times" w:eastAsia="Batang" w:hAnsi="Times" w:cs="Times New Roman"/>
                <w:kern w:val="0"/>
                <w:sz w:val="20"/>
                <w:lang w:val="en-GB" w:eastAsia="en-US"/>
                <w14:ligatures w14:val="none"/>
              </w:rPr>
            </w:pPr>
          </w:p>
          <w:p w14:paraId="3E30D63B" w14:textId="77777777" w:rsidR="00C62D89" w:rsidRPr="00C62D89" w:rsidRDefault="00C62D89" w:rsidP="00C62D89">
            <w:pPr>
              <w:spacing w:after="0" w:line="240" w:lineRule="auto"/>
              <w:rPr>
                <w:rFonts w:ascii="Times" w:eastAsia="Batang" w:hAnsi="Times" w:cs="Times New Roman"/>
                <w:b/>
                <w:bCs/>
                <w:kern w:val="0"/>
                <w:sz w:val="20"/>
                <w:lang w:val="en-GB" w:bidi="ar"/>
                <w14:ligatures w14:val="none"/>
              </w:rPr>
            </w:pPr>
            <w:r w:rsidRPr="00C62D89">
              <w:rPr>
                <w:rFonts w:ascii="Times" w:eastAsia="Batang" w:hAnsi="Times" w:cs="Times New Roman" w:hint="eastAsia"/>
                <w:b/>
                <w:bCs/>
                <w:kern w:val="0"/>
                <w:sz w:val="20"/>
                <w:highlight w:val="green"/>
                <w:lang w:val="en-GB" w:bidi="ar"/>
                <w14:ligatures w14:val="none"/>
              </w:rPr>
              <w:t>A</w:t>
            </w:r>
            <w:r w:rsidRPr="00C62D89">
              <w:rPr>
                <w:rFonts w:ascii="Times" w:eastAsia="Batang" w:hAnsi="Times" w:cs="Times New Roman"/>
                <w:b/>
                <w:bCs/>
                <w:kern w:val="0"/>
                <w:sz w:val="20"/>
                <w:highlight w:val="green"/>
                <w:lang w:val="en-GB" w:bidi="ar"/>
                <w14:ligatures w14:val="none"/>
              </w:rPr>
              <w:t>g</w:t>
            </w:r>
            <w:r w:rsidRPr="00C62D89">
              <w:rPr>
                <w:rFonts w:ascii="Times" w:eastAsia="Batang" w:hAnsi="Times" w:cs="Times New Roman" w:hint="eastAsia"/>
                <w:b/>
                <w:bCs/>
                <w:kern w:val="0"/>
                <w:sz w:val="20"/>
                <w:highlight w:val="green"/>
                <w:lang w:val="en-GB" w:bidi="ar"/>
                <w14:ligatures w14:val="none"/>
              </w:rPr>
              <w:t>reement</w:t>
            </w:r>
          </w:p>
          <w:p w14:paraId="72976B4C" w14:textId="77777777" w:rsidR="00C62D89" w:rsidRPr="00C62D89" w:rsidRDefault="00C62D89" w:rsidP="00C62D89">
            <w:pPr>
              <w:spacing w:after="0" w:line="240" w:lineRule="auto"/>
              <w:rPr>
                <w:rFonts w:ascii="Times" w:eastAsia="Batang" w:hAnsi="Times" w:cs="Times New Roman"/>
                <w:kern w:val="0"/>
                <w:sz w:val="20"/>
                <w:lang w:val="en-GB" w:eastAsia="en-US"/>
                <w14:ligatures w14:val="none"/>
              </w:rPr>
            </w:pPr>
            <w:r w:rsidRPr="00C62D89">
              <w:rPr>
                <w:rFonts w:ascii="Times" w:eastAsia="Batang" w:hAnsi="Times" w:cs="Times New Roman"/>
                <w:kern w:val="0"/>
                <w:sz w:val="20"/>
                <w:lang w:val="en-GB" w:eastAsia="en-US"/>
                <w14:ligatures w14:val="none"/>
              </w:rPr>
              <w:t>For the mapping between LO and PO, supports at least Option 1 (UEs monitoring the same PO monitor the same LO).</w:t>
            </w:r>
          </w:p>
          <w:p w14:paraId="35FC48F5" w14:textId="77777777" w:rsidR="00C62D89" w:rsidRPr="00C62D89" w:rsidRDefault="00C62D89" w:rsidP="00C62D89">
            <w:pPr>
              <w:spacing w:after="0" w:line="240" w:lineRule="auto"/>
              <w:rPr>
                <w:rFonts w:ascii="Times" w:eastAsia="Malgun Gothic" w:hAnsi="Times" w:cs="Times New Roman"/>
                <w:kern w:val="0"/>
                <w:sz w:val="20"/>
                <w:lang w:val="en-GB" w:bidi="ar"/>
                <w14:ligatures w14:val="none"/>
              </w:rPr>
            </w:pPr>
          </w:p>
          <w:p w14:paraId="2A87ACB5" w14:textId="77777777" w:rsidR="00C62D89" w:rsidRPr="00C62D89" w:rsidRDefault="00C62D89" w:rsidP="00C62D89">
            <w:pPr>
              <w:spacing w:after="0" w:line="240" w:lineRule="auto"/>
              <w:rPr>
                <w:rFonts w:ascii="Times" w:eastAsia="Batang" w:hAnsi="Times" w:cs="Times New Roman"/>
                <w:b/>
                <w:bCs/>
                <w:kern w:val="0"/>
                <w:sz w:val="20"/>
                <w:lang w:val="en-GB" w:bidi="ar"/>
                <w14:ligatures w14:val="none"/>
              </w:rPr>
            </w:pPr>
            <w:r w:rsidRPr="00C62D89">
              <w:rPr>
                <w:rFonts w:ascii="Times" w:eastAsia="Batang" w:hAnsi="Times" w:cs="Times New Roman" w:hint="eastAsia"/>
                <w:b/>
                <w:bCs/>
                <w:kern w:val="0"/>
                <w:sz w:val="20"/>
                <w:highlight w:val="green"/>
                <w:lang w:val="en-GB" w:bidi="ar"/>
                <w14:ligatures w14:val="none"/>
              </w:rPr>
              <w:t>A</w:t>
            </w:r>
            <w:r w:rsidRPr="00C62D89">
              <w:rPr>
                <w:rFonts w:ascii="Times" w:eastAsia="Batang" w:hAnsi="Times" w:cs="Times New Roman"/>
                <w:b/>
                <w:bCs/>
                <w:kern w:val="0"/>
                <w:sz w:val="20"/>
                <w:highlight w:val="green"/>
                <w:lang w:val="en-GB" w:bidi="ar"/>
                <w14:ligatures w14:val="none"/>
              </w:rPr>
              <w:t>g</w:t>
            </w:r>
            <w:r w:rsidRPr="00C62D89">
              <w:rPr>
                <w:rFonts w:ascii="Times" w:eastAsia="Batang" w:hAnsi="Times" w:cs="Times New Roman" w:hint="eastAsia"/>
                <w:b/>
                <w:bCs/>
                <w:kern w:val="0"/>
                <w:sz w:val="20"/>
                <w:highlight w:val="green"/>
                <w:lang w:val="en-GB" w:bidi="ar"/>
                <w14:ligatures w14:val="none"/>
              </w:rPr>
              <w:t>reement</w:t>
            </w:r>
          </w:p>
          <w:p w14:paraId="31F95D18" w14:textId="77777777" w:rsidR="00C62D89" w:rsidRPr="00C62D89" w:rsidRDefault="00C62D89" w:rsidP="00C62D89">
            <w:pPr>
              <w:spacing w:after="0" w:line="240" w:lineRule="auto"/>
              <w:rPr>
                <w:rFonts w:ascii="Times" w:eastAsia="Batang" w:hAnsi="Times" w:cs="Times New Roman"/>
                <w:kern w:val="0"/>
                <w:sz w:val="20"/>
                <w:lang w:val="en-GB" w:eastAsia="en-US"/>
                <w14:ligatures w14:val="none"/>
              </w:rPr>
            </w:pPr>
            <w:r w:rsidRPr="00C62D89">
              <w:rPr>
                <w:rFonts w:ascii="Times" w:eastAsia="Batang" w:hAnsi="Times" w:cs="Times New Roman" w:hint="eastAsia"/>
                <w:kern w:val="0"/>
                <w:sz w:val="20"/>
                <w:lang w:val="en-GB"/>
                <w14:ligatures w14:val="none"/>
              </w:rPr>
              <w:t>From RAN1 perspective, w</w:t>
            </w:r>
            <w:r w:rsidRPr="00C62D89">
              <w:rPr>
                <w:rFonts w:ascii="Times" w:eastAsia="Batang" w:hAnsi="Times" w:cs="Times New Roman"/>
                <w:kern w:val="0"/>
                <w:sz w:val="20"/>
                <w:lang w:val="en-GB" w:eastAsia="en-US"/>
                <w14:ligatures w14:val="none"/>
              </w:rPr>
              <w:t>hen a UE is monitoring LP-WUS</w:t>
            </w:r>
            <w:r w:rsidRPr="00C62D89">
              <w:rPr>
                <w:rFonts w:ascii="Times" w:eastAsia="Batang" w:hAnsi="Times" w:cs="Times New Roman" w:hint="eastAsia"/>
                <w:kern w:val="0"/>
                <w:sz w:val="20"/>
                <w:lang w:val="en-GB"/>
                <w14:ligatures w14:val="none"/>
              </w:rPr>
              <w:t xml:space="preserve"> (based on the entry/exit condition for LP-WUS)</w:t>
            </w:r>
            <w:r w:rsidRPr="00C62D89">
              <w:rPr>
                <w:rFonts w:ascii="Times" w:eastAsia="Batang" w:hAnsi="Times" w:cs="Times New Roman"/>
                <w:kern w:val="0"/>
                <w:sz w:val="20"/>
                <w:lang w:val="en-GB" w:eastAsia="en-US"/>
                <w14:ligatures w14:val="none"/>
              </w:rPr>
              <w:t xml:space="preserve">, a UE is not required to monitor a PO if </w:t>
            </w:r>
          </w:p>
          <w:p w14:paraId="4675242E" w14:textId="77777777" w:rsidR="00C62D89" w:rsidRPr="00C62D89" w:rsidRDefault="00C62D89" w:rsidP="00C62D89">
            <w:pPr>
              <w:numPr>
                <w:ilvl w:val="0"/>
                <w:numId w:val="44"/>
              </w:numPr>
              <w:spacing w:after="0" w:line="240" w:lineRule="auto"/>
              <w:rPr>
                <w:rFonts w:ascii="Times" w:eastAsia="Batang" w:hAnsi="Times" w:cs="Times New Roman"/>
                <w:kern w:val="0"/>
                <w:sz w:val="20"/>
                <w:lang w:val="en-GB"/>
                <w14:ligatures w14:val="none"/>
              </w:rPr>
            </w:pPr>
            <w:r w:rsidRPr="00C62D89">
              <w:rPr>
                <w:rFonts w:ascii="Times" w:eastAsia="Batang" w:hAnsi="Times" w:cs="Times New Roman"/>
                <w:kern w:val="0"/>
                <w:sz w:val="20"/>
                <w:lang w:val="en-GB" w:eastAsia="x-none"/>
                <w14:ligatures w14:val="none"/>
              </w:rPr>
              <w:t xml:space="preserve">it does not detect a LP-WUS on the monitored LO </w:t>
            </w:r>
          </w:p>
          <w:p w14:paraId="16F9D6F9" w14:textId="77777777" w:rsidR="00C62D89" w:rsidRPr="00C62D89" w:rsidRDefault="00C62D89" w:rsidP="00C62D89">
            <w:pPr>
              <w:numPr>
                <w:ilvl w:val="0"/>
                <w:numId w:val="44"/>
              </w:numPr>
              <w:spacing w:after="0" w:line="240" w:lineRule="auto"/>
              <w:rPr>
                <w:rFonts w:ascii="Times" w:eastAsia="Batang" w:hAnsi="Times" w:cs="Times New Roman"/>
                <w:kern w:val="0"/>
                <w:sz w:val="20"/>
                <w:lang w:val="en-GB" w:eastAsia="x-none"/>
                <w14:ligatures w14:val="none"/>
              </w:rPr>
            </w:pPr>
            <w:r w:rsidRPr="00C62D89">
              <w:rPr>
                <w:rFonts w:ascii="Times" w:eastAsia="Batang" w:hAnsi="Times" w:cs="Times New Roman"/>
                <w:kern w:val="0"/>
                <w:sz w:val="20"/>
                <w:lang w:val="en-GB" w:eastAsia="x-none"/>
                <w14:ligatures w14:val="none"/>
              </w:rPr>
              <w:t xml:space="preserve">or the LP-WUS does not indicate a wake-up indication </w:t>
            </w:r>
            <w:r w:rsidRPr="00C62D89">
              <w:rPr>
                <w:rFonts w:ascii="Times" w:eastAsia="Batang" w:hAnsi="Times" w:cs="Times New Roman" w:hint="eastAsia"/>
                <w:kern w:val="0"/>
                <w:sz w:val="20"/>
                <w:lang w:val="en-GB"/>
                <w14:ligatures w14:val="none"/>
              </w:rPr>
              <w:t xml:space="preserve">for </w:t>
            </w:r>
            <w:r w:rsidRPr="00C62D89">
              <w:rPr>
                <w:rFonts w:ascii="Times" w:eastAsia="Batang" w:hAnsi="Times" w:cs="Times New Roman"/>
                <w:kern w:val="0"/>
                <w:sz w:val="20"/>
                <w:lang w:val="en-GB" w:eastAsia="x-none"/>
                <w14:ligatures w14:val="none"/>
              </w:rPr>
              <w:t xml:space="preserve">the </w:t>
            </w:r>
            <w:r w:rsidRPr="00C62D89">
              <w:rPr>
                <w:rFonts w:ascii="Times" w:eastAsia="Batang" w:hAnsi="Times" w:cs="Times New Roman" w:hint="eastAsia"/>
                <w:kern w:val="0"/>
                <w:sz w:val="20"/>
                <w:lang w:val="en-GB"/>
                <w14:ligatures w14:val="none"/>
              </w:rPr>
              <w:t>UE</w:t>
            </w:r>
            <w:r w:rsidRPr="00C62D89">
              <w:rPr>
                <w:rFonts w:ascii="Times" w:eastAsia="Batang" w:hAnsi="Times" w:cs="Times New Roman"/>
                <w:kern w:val="0"/>
                <w:sz w:val="20"/>
                <w:lang w:val="en-GB"/>
                <w14:ligatures w14:val="none"/>
              </w:rPr>
              <w:t>’</w:t>
            </w:r>
            <w:r w:rsidRPr="00C62D89">
              <w:rPr>
                <w:rFonts w:ascii="Times" w:eastAsia="Batang" w:hAnsi="Times" w:cs="Times New Roman" w:hint="eastAsia"/>
                <w:kern w:val="0"/>
                <w:sz w:val="20"/>
                <w:lang w:val="en-GB"/>
                <w14:ligatures w14:val="none"/>
              </w:rPr>
              <w:t xml:space="preserve">s corresponding </w:t>
            </w:r>
            <w:r w:rsidRPr="00C62D89">
              <w:rPr>
                <w:rFonts w:ascii="Times" w:eastAsia="Batang" w:hAnsi="Times" w:cs="Times New Roman"/>
                <w:kern w:val="0"/>
                <w:sz w:val="20"/>
                <w:lang w:val="en-GB" w:eastAsia="x-none"/>
                <w14:ligatures w14:val="none"/>
              </w:rPr>
              <w:t>subgroup</w:t>
            </w:r>
          </w:p>
          <w:p w14:paraId="09B8D545" w14:textId="77777777" w:rsidR="00C62D89" w:rsidRPr="00C62D89" w:rsidRDefault="00C62D89" w:rsidP="00C62D89">
            <w:pPr>
              <w:spacing w:after="0" w:line="240" w:lineRule="auto"/>
              <w:rPr>
                <w:rFonts w:ascii="Times" w:eastAsia="Malgun Gothic" w:hAnsi="Times" w:cs="Times New Roman"/>
                <w:kern w:val="0"/>
                <w:sz w:val="20"/>
                <w:lang w:val="en-GB" w:bidi="ar"/>
                <w14:ligatures w14:val="none"/>
              </w:rPr>
            </w:pPr>
          </w:p>
          <w:p w14:paraId="3D319195" w14:textId="77777777" w:rsidR="00C62D89" w:rsidRPr="00C62D89" w:rsidRDefault="00C62D89" w:rsidP="00C62D89">
            <w:pPr>
              <w:spacing w:after="0" w:line="240" w:lineRule="auto"/>
              <w:rPr>
                <w:rFonts w:ascii="Times" w:eastAsia="Batang" w:hAnsi="Times" w:cs="Times New Roman"/>
                <w:b/>
                <w:bCs/>
                <w:kern w:val="0"/>
                <w:sz w:val="20"/>
                <w:lang w:val="en-GB" w:bidi="ar"/>
                <w14:ligatures w14:val="none"/>
              </w:rPr>
            </w:pPr>
            <w:r w:rsidRPr="00C62D89">
              <w:rPr>
                <w:rFonts w:ascii="Times" w:eastAsia="Batang" w:hAnsi="Times" w:cs="Times New Roman" w:hint="eastAsia"/>
                <w:b/>
                <w:bCs/>
                <w:kern w:val="0"/>
                <w:sz w:val="20"/>
                <w:highlight w:val="green"/>
                <w:lang w:val="en-GB" w:bidi="ar"/>
                <w14:ligatures w14:val="none"/>
              </w:rPr>
              <w:t>A</w:t>
            </w:r>
            <w:r w:rsidRPr="00C62D89">
              <w:rPr>
                <w:rFonts w:ascii="Times" w:eastAsia="Batang" w:hAnsi="Times" w:cs="Times New Roman"/>
                <w:b/>
                <w:bCs/>
                <w:kern w:val="0"/>
                <w:sz w:val="20"/>
                <w:highlight w:val="green"/>
                <w:lang w:val="en-GB" w:bidi="ar"/>
                <w14:ligatures w14:val="none"/>
              </w:rPr>
              <w:t>g</w:t>
            </w:r>
            <w:r w:rsidRPr="00C62D89">
              <w:rPr>
                <w:rFonts w:ascii="Times" w:eastAsia="Batang" w:hAnsi="Times" w:cs="Times New Roman" w:hint="eastAsia"/>
                <w:b/>
                <w:bCs/>
                <w:kern w:val="0"/>
                <w:sz w:val="20"/>
                <w:highlight w:val="green"/>
                <w:lang w:val="en-GB" w:bidi="ar"/>
                <w14:ligatures w14:val="none"/>
              </w:rPr>
              <w:t>reement</w:t>
            </w:r>
          </w:p>
          <w:p w14:paraId="31AAD905" w14:textId="77777777" w:rsidR="00C62D89" w:rsidRPr="00C62D89" w:rsidRDefault="00C62D89" w:rsidP="00C62D89">
            <w:pPr>
              <w:spacing w:after="0" w:line="240" w:lineRule="auto"/>
              <w:rPr>
                <w:rFonts w:ascii="Times" w:eastAsia="Batang" w:hAnsi="Times" w:cs="Times New Roman"/>
                <w:kern w:val="0"/>
                <w:sz w:val="20"/>
                <w:lang w:val="en-GB" w:eastAsia="en-US"/>
                <w14:ligatures w14:val="none"/>
              </w:rPr>
            </w:pPr>
            <w:r w:rsidRPr="00C62D89">
              <w:rPr>
                <w:rFonts w:ascii="Times" w:eastAsia="Batang" w:hAnsi="Times" w:cs="Times New Roman"/>
                <w:kern w:val="0"/>
                <w:sz w:val="20"/>
                <w:lang w:val="en-GB" w:eastAsia="en-US"/>
                <w14:ligatures w14:val="none"/>
              </w:rPr>
              <w:t>For the offset value(s) between an LO and a reference PO/PF, consider the following options:</w:t>
            </w:r>
          </w:p>
          <w:p w14:paraId="02547122" w14:textId="77777777" w:rsidR="00C62D89" w:rsidRPr="00C62D89" w:rsidRDefault="00C62D89" w:rsidP="00C62D89">
            <w:pPr>
              <w:numPr>
                <w:ilvl w:val="0"/>
                <w:numId w:val="45"/>
              </w:numPr>
              <w:spacing w:after="0" w:line="240" w:lineRule="auto"/>
              <w:rPr>
                <w:rFonts w:ascii="Times" w:eastAsia="Batang" w:hAnsi="Times" w:cs="Times New Roman"/>
                <w:kern w:val="0"/>
                <w:sz w:val="20"/>
                <w:lang w:val="en-GB" w:eastAsia="x-none"/>
                <w14:ligatures w14:val="none"/>
              </w:rPr>
            </w:pPr>
            <w:r w:rsidRPr="00C62D89">
              <w:rPr>
                <w:rFonts w:ascii="Times" w:eastAsia="Batang" w:hAnsi="Times" w:cs="Times New Roman"/>
                <w:kern w:val="0"/>
                <w:sz w:val="20"/>
                <w:lang w:val="en-GB" w:eastAsia="x-none"/>
                <w14:ligatures w14:val="none"/>
              </w:rPr>
              <w:t>Definition: The gap between an LO and a PO is considered to be no less than the wake-up delay a UE supports if the gap between the end of the last LP-WUS MO the UE monitors in the LO and the start of the PO is no less than the wake-up delay.</w:t>
            </w:r>
          </w:p>
          <w:p w14:paraId="7C84D06F" w14:textId="77777777" w:rsidR="00C62D89" w:rsidRPr="00C62D89" w:rsidRDefault="00C62D89" w:rsidP="00C62D89">
            <w:pPr>
              <w:numPr>
                <w:ilvl w:val="0"/>
                <w:numId w:val="45"/>
              </w:numPr>
              <w:spacing w:after="0" w:line="240" w:lineRule="auto"/>
              <w:rPr>
                <w:rFonts w:ascii="Times" w:eastAsia="Batang" w:hAnsi="Times" w:cs="Times New Roman"/>
                <w:kern w:val="0"/>
                <w:sz w:val="20"/>
                <w:lang w:val="en-GB" w:eastAsia="x-none"/>
                <w14:ligatures w14:val="none"/>
              </w:rPr>
            </w:pPr>
            <w:r w:rsidRPr="00C62D89">
              <w:rPr>
                <w:rFonts w:ascii="Times" w:eastAsia="Batang" w:hAnsi="Times" w:cs="Times New Roman"/>
                <w:kern w:val="0"/>
                <w:sz w:val="20"/>
                <w:lang w:val="en-GB" w:eastAsia="x-none"/>
                <w14:ligatures w14:val="none"/>
              </w:rPr>
              <w:t>Option 1: gNB configures a single offset value.</w:t>
            </w:r>
          </w:p>
          <w:p w14:paraId="0E3D1D2D" w14:textId="77777777" w:rsidR="00C62D89" w:rsidRPr="00C62D89" w:rsidRDefault="00C62D89" w:rsidP="00C62D89">
            <w:pPr>
              <w:numPr>
                <w:ilvl w:val="1"/>
                <w:numId w:val="45"/>
              </w:numPr>
              <w:spacing w:after="0" w:line="240" w:lineRule="auto"/>
              <w:rPr>
                <w:rFonts w:ascii="Times" w:eastAsia="Batang" w:hAnsi="Times" w:cs="Times New Roman"/>
                <w:kern w:val="0"/>
                <w:sz w:val="20"/>
                <w:lang w:val="en-GB" w:eastAsia="x-none"/>
                <w14:ligatures w14:val="none"/>
              </w:rPr>
            </w:pPr>
            <w:r w:rsidRPr="00C62D89">
              <w:rPr>
                <w:rFonts w:ascii="Times" w:eastAsia="Batang" w:hAnsi="Times" w:cs="Times New Roman"/>
                <w:kern w:val="0"/>
                <w:sz w:val="20"/>
                <w:lang w:val="en-GB" w:eastAsia="x-none"/>
                <w14:ligatures w14:val="none"/>
              </w:rPr>
              <w:t>If the gap between an LO and the PO</w:t>
            </w:r>
            <w:r w:rsidRPr="00C62D89">
              <w:rPr>
                <w:rFonts w:ascii="Times" w:eastAsia="Batang" w:hAnsi="Times" w:cs="Times New Roman" w:hint="eastAsia"/>
                <w:kern w:val="0"/>
                <w:sz w:val="20"/>
                <w:lang w:val="en-GB" w:eastAsia="x-none"/>
                <w14:ligatures w14:val="none"/>
              </w:rPr>
              <w:t xml:space="preserve"> </w:t>
            </w:r>
            <w:r w:rsidRPr="00C62D89">
              <w:rPr>
                <w:rFonts w:ascii="Times" w:eastAsia="Batang" w:hAnsi="Times" w:cs="Times New Roman"/>
                <w:kern w:val="0"/>
                <w:sz w:val="20"/>
                <w:lang w:eastAsia="x-none"/>
                <w14:ligatures w14:val="none"/>
              </w:rPr>
              <w:t>associated with the offset</w:t>
            </w:r>
            <w:r w:rsidRPr="00C62D89">
              <w:rPr>
                <w:rFonts w:ascii="Times" w:eastAsia="Batang" w:hAnsi="Times" w:cs="Times New Roman" w:hint="eastAsia"/>
                <w:kern w:val="0"/>
                <w:sz w:val="20"/>
                <w:lang w:val="en-GB" w:eastAsia="x-none"/>
                <w14:ligatures w14:val="none"/>
              </w:rPr>
              <w:t xml:space="preserve"> </w:t>
            </w:r>
            <w:r w:rsidRPr="00C62D89">
              <w:rPr>
                <w:rFonts w:ascii="Times" w:eastAsia="Batang" w:hAnsi="Times" w:cs="Times New Roman"/>
                <w:kern w:val="0"/>
                <w:sz w:val="20"/>
                <w:lang w:val="en-GB" w:eastAsia="x-none"/>
                <w14:ligatures w14:val="none"/>
              </w:rPr>
              <w:t>is no less than the wake-up delay a UE supports, the UE monitors the PO associated with the offset after receiving a wake-up indication in a LP-WUS.</w:t>
            </w:r>
          </w:p>
          <w:p w14:paraId="599512A6" w14:textId="77777777" w:rsidR="00C62D89" w:rsidRPr="00C62D89" w:rsidRDefault="00C62D89" w:rsidP="00C62D89">
            <w:pPr>
              <w:numPr>
                <w:ilvl w:val="1"/>
                <w:numId w:val="45"/>
              </w:numPr>
              <w:spacing w:after="0" w:line="240" w:lineRule="auto"/>
              <w:rPr>
                <w:rFonts w:ascii="Times" w:eastAsia="Batang" w:hAnsi="Times" w:cs="Times New Roman"/>
                <w:kern w:val="0"/>
                <w:sz w:val="20"/>
                <w:lang w:val="en-GB" w:eastAsia="x-none"/>
                <w14:ligatures w14:val="none"/>
              </w:rPr>
            </w:pPr>
            <w:r w:rsidRPr="00C62D89">
              <w:rPr>
                <w:rFonts w:ascii="Times" w:eastAsia="Batang" w:hAnsi="Times" w:cs="Times New Roman"/>
                <w:kern w:val="0"/>
                <w:sz w:val="20"/>
                <w:lang w:val="en-GB" w:eastAsia="x-none"/>
                <w14:ligatures w14:val="none"/>
              </w:rPr>
              <w:t>Otherwise,</w:t>
            </w:r>
          </w:p>
          <w:p w14:paraId="46F95933" w14:textId="77777777" w:rsidR="00C62D89" w:rsidRPr="00C62D89" w:rsidRDefault="00C62D89" w:rsidP="00C62D89">
            <w:pPr>
              <w:numPr>
                <w:ilvl w:val="2"/>
                <w:numId w:val="45"/>
              </w:numPr>
              <w:spacing w:after="0" w:line="240" w:lineRule="auto"/>
              <w:rPr>
                <w:rFonts w:ascii="Times" w:eastAsia="Batang" w:hAnsi="Times" w:cs="Times New Roman"/>
                <w:kern w:val="0"/>
                <w:sz w:val="20"/>
                <w:lang w:val="en-GB" w:eastAsia="x-none"/>
                <w14:ligatures w14:val="none"/>
              </w:rPr>
            </w:pPr>
            <w:r w:rsidRPr="00C62D89">
              <w:rPr>
                <w:rFonts w:ascii="Times" w:eastAsia="Batang" w:hAnsi="Times" w:cs="Times New Roman"/>
                <w:kern w:val="0"/>
                <w:sz w:val="20"/>
                <w:lang w:val="en-GB" w:eastAsia="x-none"/>
                <w14:ligatures w14:val="none"/>
              </w:rPr>
              <w:t>Option 1-1: the UE follows the legacy paging monitoring procedure.</w:t>
            </w:r>
          </w:p>
          <w:p w14:paraId="66DFCCC5" w14:textId="77777777" w:rsidR="00C62D89" w:rsidRPr="00C62D89" w:rsidRDefault="00C62D89" w:rsidP="00C62D89">
            <w:pPr>
              <w:numPr>
                <w:ilvl w:val="2"/>
                <w:numId w:val="45"/>
              </w:numPr>
              <w:spacing w:after="0" w:line="240" w:lineRule="auto"/>
              <w:rPr>
                <w:rFonts w:ascii="Times" w:eastAsia="Batang" w:hAnsi="Times" w:cs="Times New Roman"/>
                <w:kern w:val="0"/>
                <w:sz w:val="20"/>
                <w:lang w:val="en-GB" w:eastAsia="x-none"/>
                <w14:ligatures w14:val="none"/>
              </w:rPr>
            </w:pPr>
            <w:r w:rsidRPr="00C62D89">
              <w:rPr>
                <w:rFonts w:ascii="Times" w:eastAsia="Batang" w:hAnsi="Times" w:cs="Times New Roman"/>
                <w:kern w:val="0"/>
                <w:sz w:val="20"/>
                <w:lang w:val="en-GB" w:eastAsia="x-none"/>
                <w14:ligatures w14:val="none"/>
              </w:rPr>
              <w:t>Option 1-2: the UE monitors LP-WUS. If it receives a wake-up indication in a LP-WUS, it monitors the first PO after its reported wake-up delay.</w:t>
            </w:r>
          </w:p>
          <w:p w14:paraId="32BF9A34" w14:textId="77777777" w:rsidR="00C62D89" w:rsidRPr="00C62D89" w:rsidRDefault="00C62D89" w:rsidP="00C62D89">
            <w:pPr>
              <w:numPr>
                <w:ilvl w:val="0"/>
                <w:numId w:val="45"/>
              </w:numPr>
              <w:spacing w:after="0" w:line="240" w:lineRule="auto"/>
              <w:rPr>
                <w:rFonts w:ascii="Times" w:eastAsia="Batang" w:hAnsi="Times" w:cs="Times New Roman"/>
                <w:kern w:val="0"/>
                <w:sz w:val="20"/>
                <w:lang w:val="en-GB" w:eastAsia="x-none"/>
                <w14:ligatures w14:val="none"/>
              </w:rPr>
            </w:pPr>
            <w:r w:rsidRPr="00C62D89">
              <w:rPr>
                <w:rFonts w:ascii="Times" w:eastAsia="Batang" w:hAnsi="Times" w:cs="Times New Roman"/>
                <w:kern w:val="0"/>
                <w:sz w:val="20"/>
                <w:lang w:val="en-GB" w:eastAsia="x-none"/>
                <w14:ligatures w14:val="none"/>
              </w:rPr>
              <w:t>Option 2: gNB configures one or multiple offset values.</w:t>
            </w:r>
          </w:p>
          <w:p w14:paraId="7B8B814C" w14:textId="77777777" w:rsidR="00C62D89" w:rsidRPr="00C62D89" w:rsidRDefault="00C62D89" w:rsidP="00C62D89">
            <w:pPr>
              <w:numPr>
                <w:ilvl w:val="1"/>
                <w:numId w:val="45"/>
              </w:numPr>
              <w:spacing w:after="0" w:line="240" w:lineRule="auto"/>
              <w:rPr>
                <w:rFonts w:ascii="Times" w:eastAsia="Batang" w:hAnsi="Times" w:cs="Times New Roman"/>
                <w:kern w:val="0"/>
                <w:sz w:val="20"/>
                <w:lang w:val="en-GB" w:eastAsia="x-none"/>
                <w14:ligatures w14:val="none"/>
              </w:rPr>
            </w:pPr>
            <w:r w:rsidRPr="00C62D89">
              <w:rPr>
                <w:rFonts w:ascii="Times" w:eastAsia="Batang" w:hAnsi="Times" w:cs="Times New Roman"/>
                <w:kern w:val="0"/>
                <w:sz w:val="20"/>
                <w:lang w:val="en-GB" w:eastAsia="x-none"/>
                <w14:ligatures w14:val="none"/>
              </w:rPr>
              <w:t>For the same PO, each offset corresponds to a LO.</w:t>
            </w:r>
          </w:p>
          <w:p w14:paraId="31EC3A98" w14:textId="77777777" w:rsidR="00C62D89" w:rsidRPr="00C62D89" w:rsidRDefault="00C62D89" w:rsidP="00C62D89">
            <w:pPr>
              <w:numPr>
                <w:ilvl w:val="2"/>
                <w:numId w:val="45"/>
              </w:numPr>
              <w:spacing w:after="0" w:line="240" w:lineRule="auto"/>
              <w:rPr>
                <w:rFonts w:ascii="Times" w:eastAsia="Batang" w:hAnsi="Times" w:cs="Times New Roman"/>
                <w:kern w:val="0"/>
                <w:sz w:val="20"/>
                <w:lang w:val="en-GB" w:eastAsia="x-none"/>
                <w14:ligatures w14:val="none"/>
              </w:rPr>
            </w:pPr>
            <w:r w:rsidRPr="00C62D89">
              <w:rPr>
                <w:rFonts w:ascii="Times" w:eastAsia="Batang" w:hAnsi="Times" w:cs="Times New Roman"/>
                <w:kern w:val="0"/>
                <w:sz w:val="20"/>
                <w:lang w:val="en-GB" w:eastAsia="x-none"/>
                <w14:ligatures w14:val="none"/>
              </w:rPr>
              <w:t>This does not preclude the possibility that the same LO may correspond to different POs with different offset values.</w:t>
            </w:r>
          </w:p>
          <w:p w14:paraId="4E90A7F8" w14:textId="77777777" w:rsidR="00C62D89" w:rsidRPr="00C62D89" w:rsidRDefault="00C62D89" w:rsidP="00C62D89">
            <w:pPr>
              <w:numPr>
                <w:ilvl w:val="1"/>
                <w:numId w:val="45"/>
              </w:numPr>
              <w:spacing w:after="0" w:line="240" w:lineRule="auto"/>
              <w:rPr>
                <w:rFonts w:ascii="Times" w:eastAsia="Batang" w:hAnsi="Times" w:cs="Times New Roman"/>
                <w:kern w:val="0"/>
                <w:sz w:val="20"/>
                <w:lang w:val="en-GB" w:eastAsia="x-none"/>
                <w14:ligatures w14:val="none"/>
              </w:rPr>
            </w:pPr>
            <w:r w:rsidRPr="00C62D89">
              <w:rPr>
                <w:rFonts w:ascii="Times" w:eastAsia="Batang" w:hAnsi="Times" w:cs="Times New Roman"/>
                <w:kern w:val="0"/>
                <w:sz w:val="20"/>
                <w:lang w:val="en-GB" w:eastAsia="x-none"/>
                <w14:ligatures w14:val="none"/>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1E88AB43" w14:textId="77777777" w:rsidR="00C62D89" w:rsidRPr="00C62D89" w:rsidRDefault="00C62D89" w:rsidP="00C62D89">
            <w:pPr>
              <w:numPr>
                <w:ilvl w:val="2"/>
                <w:numId w:val="45"/>
              </w:numPr>
              <w:spacing w:after="0" w:line="240" w:lineRule="auto"/>
              <w:rPr>
                <w:rFonts w:ascii="Times" w:eastAsia="Batang" w:hAnsi="Times" w:cs="Times New Roman"/>
                <w:kern w:val="0"/>
                <w:sz w:val="20"/>
                <w:lang w:val="en-GB" w:eastAsia="x-none"/>
                <w14:ligatures w14:val="none"/>
              </w:rPr>
            </w:pPr>
            <w:r w:rsidRPr="00C62D89">
              <w:rPr>
                <w:rFonts w:ascii="Times" w:eastAsia="Batang" w:hAnsi="Times" w:cs="Times New Roman"/>
                <w:kern w:val="0"/>
                <w:sz w:val="20"/>
                <w:lang w:val="en-GB" w:eastAsia="x-none"/>
                <w14:ligatures w14:val="none"/>
              </w:rPr>
              <w:t>This implies that the gNB needs to configure at least one offset value that is no less than the largest wake-up delay supported by the UEs.</w:t>
            </w:r>
          </w:p>
          <w:p w14:paraId="7C1EFED4" w14:textId="77777777" w:rsidR="00C62D89" w:rsidRPr="00C62D89" w:rsidRDefault="00C62D89" w:rsidP="00C62D89">
            <w:pPr>
              <w:numPr>
                <w:ilvl w:val="2"/>
                <w:numId w:val="45"/>
              </w:numPr>
              <w:spacing w:after="0" w:line="240" w:lineRule="auto"/>
              <w:rPr>
                <w:rFonts w:ascii="Times" w:eastAsia="Batang" w:hAnsi="Times" w:cs="Times New Roman"/>
                <w:kern w:val="0"/>
                <w:sz w:val="20"/>
                <w:lang w:val="en-GB" w:eastAsia="x-none"/>
                <w14:ligatures w14:val="none"/>
              </w:rPr>
            </w:pPr>
            <w:r w:rsidRPr="00C62D89">
              <w:rPr>
                <w:rFonts w:ascii="Times" w:eastAsia="Batang" w:hAnsi="Times" w:cs="Times New Roman"/>
                <w:kern w:val="0"/>
                <w:sz w:val="20"/>
                <w:lang w:val="en-GB" w:eastAsia="x-none"/>
                <w14:ligatures w14:val="none"/>
              </w:rPr>
              <w:lastRenderedPageBreak/>
              <w:t>FFS exactly how to choose the offset</w:t>
            </w:r>
          </w:p>
          <w:p w14:paraId="4C2314E2" w14:textId="77777777" w:rsidR="00C62D89" w:rsidRPr="00C62D89" w:rsidRDefault="00C62D89" w:rsidP="00C62D89">
            <w:pPr>
              <w:numPr>
                <w:ilvl w:val="1"/>
                <w:numId w:val="45"/>
              </w:numPr>
              <w:spacing w:after="0" w:line="240" w:lineRule="auto"/>
              <w:rPr>
                <w:rFonts w:ascii="Times" w:eastAsia="Batang" w:hAnsi="Times" w:cs="Times New Roman"/>
                <w:kern w:val="0"/>
                <w:sz w:val="20"/>
                <w:lang w:val="en-GB" w:eastAsia="x-none"/>
                <w14:ligatures w14:val="none"/>
              </w:rPr>
            </w:pPr>
            <w:r w:rsidRPr="00C62D89">
              <w:rPr>
                <w:rFonts w:ascii="Times" w:eastAsia="Batang" w:hAnsi="Times" w:cs="Times New Roman"/>
                <w:kern w:val="0"/>
                <w:sz w:val="20"/>
                <w:lang w:val="en-GB" w:eastAsia="x-none"/>
                <w14:ligatures w14:val="none"/>
              </w:rPr>
              <w:t>Option 2B:</w:t>
            </w:r>
          </w:p>
          <w:p w14:paraId="78E50454" w14:textId="77777777" w:rsidR="00C62D89" w:rsidRPr="00C62D89" w:rsidRDefault="00C62D89" w:rsidP="00C62D89">
            <w:pPr>
              <w:numPr>
                <w:ilvl w:val="2"/>
                <w:numId w:val="45"/>
              </w:numPr>
              <w:spacing w:after="0" w:line="240" w:lineRule="auto"/>
              <w:rPr>
                <w:rFonts w:ascii="Times" w:eastAsia="Batang" w:hAnsi="Times" w:cs="Times New Roman"/>
                <w:kern w:val="0"/>
                <w:sz w:val="20"/>
                <w:lang w:val="en-GB" w:eastAsia="x-none"/>
                <w14:ligatures w14:val="none"/>
              </w:rPr>
            </w:pPr>
            <w:r w:rsidRPr="00C62D89">
              <w:rPr>
                <w:rFonts w:ascii="Times" w:eastAsia="Batang" w:hAnsi="Times" w:cs="Times New Roman"/>
                <w:kern w:val="0"/>
                <w:sz w:val="20"/>
                <w:lang w:val="en-GB" w:eastAsia="x-none"/>
                <w14:ligatures w14:val="none"/>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04E40FBE" w14:textId="77777777" w:rsidR="00C62D89" w:rsidRPr="00C62D89" w:rsidRDefault="00C62D89" w:rsidP="00C62D89">
            <w:pPr>
              <w:numPr>
                <w:ilvl w:val="3"/>
                <w:numId w:val="45"/>
              </w:numPr>
              <w:spacing w:after="0" w:line="240" w:lineRule="auto"/>
              <w:rPr>
                <w:rFonts w:ascii="Times" w:eastAsia="Batang" w:hAnsi="Times" w:cs="Times New Roman"/>
                <w:kern w:val="0"/>
                <w:sz w:val="20"/>
                <w:lang w:val="en-GB" w:eastAsia="x-none"/>
                <w14:ligatures w14:val="none"/>
              </w:rPr>
            </w:pPr>
            <w:r w:rsidRPr="00C62D89">
              <w:rPr>
                <w:rFonts w:ascii="Times" w:eastAsia="Batang" w:hAnsi="Times" w:cs="Times New Roman"/>
                <w:kern w:val="0"/>
                <w:sz w:val="20"/>
                <w:lang w:val="en-GB" w:eastAsia="x-none"/>
                <w14:ligatures w14:val="none"/>
              </w:rPr>
              <w:t>FFS exactly how to choose the offset</w:t>
            </w:r>
          </w:p>
          <w:p w14:paraId="3C3C9E00" w14:textId="77777777" w:rsidR="00C62D89" w:rsidRPr="00C62D89" w:rsidRDefault="00C62D89" w:rsidP="00C62D89">
            <w:pPr>
              <w:numPr>
                <w:ilvl w:val="2"/>
                <w:numId w:val="45"/>
              </w:numPr>
              <w:spacing w:after="0" w:line="240" w:lineRule="auto"/>
              <w:rPr>
                <w:rFonts w:ascii="Times" w:eastAsia="Batang" w:hAnsi="Times" w:cs="Times New Roman"/>
                <w:kern w:val="0"/>
                <w:sz w:val="20"/>
                <w:lang w:val="en-GB" w:eastAsia="x-none"/>
                <w14:ligatures w14:val="none"/>
              </w:rPr>
            </w:pPr>
            <w:r w:rsidRPr="00C62D89">
              <w:rPr>
                <w:rFonts w:ascii="Times" w:eastAsia="Batang" w:hAnsi="Times" w:cs="Times New Roman"/>
                <w:kern w:val="0"/>
                <w:sz w:val="20"/>
                <w:lang w:val="en-GB" w:eastAsia="x-none"/>
                <w14:ligatures w14:val="none"/>
              </w:rPr>
              <w:t>Otherwise,</w:t>
            </w:r>
          </w:p>
          <w:p w14:paraId="7C8645C1" w14:textId="77777777" w:rsidR="00C62D89" w:rsidRPr="00C62D89" w:rsidRDefault="00C62D89" w:rsidP="00C62D89">
            <w:pPr>
              <w:numPr>
                <w:ilvl w:val="3"/>
                <w:numId w:val="45"/>
              </w:numPr>
              <w:spacing w:after="0" w:line="240" w:lineRule="auto"/>
              <w:rPr>
                <w:rFonts w:ascii="Times" w:eastAsia="Batang" w:hAnsi="Times" w:cs="Times New Roman"/>
                <w:kern w:val="0"/>
                <w:sz w:val="20"/>
                <w:lang w:val="en-GB" w:eastAsia="x-none"/>
                <w14:ligatures w14:val="none"/>
              </w:rPr>
            </w:pPr>
            <w:r w:rsidRPr="00C62D89">
              <w:rPr>
                <w:rFonts w:ascii="Times" w:eastAsia="Batang" w:hAnsi="Times" w:cs="Times New Roman"/>
                <w:kern w:val="0"/>
                <w:sz w:val="20"/>
                <w:lang w:val="en-GB" w:eastAsia="x-none"/>
                <w14:ligatures w14:val="none"/>
              </w:rPr>
              <w:t>Option 2B-1: the UE follows the legacy paging monitoring procedure.</w:t>
            </w:r>
          </w:p>
          <w:p w14:paraId="462F028F" w14:textId="77777777" w:rsidR="00C62D89" w:rsidRPr="00C62D89" w:rsidRDefault="00C62D89" w:rsidP="00C62D89">
            <w:pPr>
              <w:numPr>
                <w:ilvl w:val="3"/>
                <w:numId w:val="45"/>
              </w:numPr>
              <w:spacing w:after="0" w:line="240" w:lineRule="auto"/>
              <w:rPr>
                <w:rFonts w:ascii="Times" w:eastAsia="Batang" w:hAnsi="Times" w:cs="Times New Roman"/>
                <w:kern w:val="0"/>
                <w:sz w:val="20"/>
                <w:lang w:val="en-GB" w:eastAsia="x-none"/>
                <w14:ligatures w14:val="none"/>
              </w:rPr>
            </w:pPr>
            <w:r w:rsidRPr="00C62D89">
              <w:rPr>
                <w:rFonts w:ascii="Times" w:eastAsia="Batang" w:hAnsi="Times" w:cs="Times New Roman"/>
                <w:kern w:val="0"/>
                <w:sz w:val="20"/>
                <w:lang w:val="en-GB" w:eastAsia="x-none"/>
                <w14:ligatures w14:val="none"/>
              </w:rPr>
              <w:t>Option 2B-2: the UE monitors LP-WUS. If it receives a wake-up indication in a LP-WUS, it monitors the first PO after its reported wake-up delay.</w:t>
            </w:r>
          </w:p>
          <w:p w14:paraId="1482151F" w14:textId="77777777" w:rsidR="00C62D89" w:rsidRPr="00C62D89" w:rsidRDefault="00C62D89" w:rsidP="00C62D89">
            <w:pPr>
              <w:numPr>
                <w:ilvl w:val="4"/>
                <w:numId w:val="45"/>
              </w:numPr>
              <w:spacing w:after="0" w:line="240" w:lineRule="auto"/>
              <w:rPr>
                <w:rFonts w:ascii="Times" w:eastAsia="Batang" w:hAnsi="Times" w:cs="Times New Roman"/>
                <w:kern w:val="0"/>
                <w:sz w:val="20"/>
                <w:lang w:val="en-GB" w:eastAsia="x-none"/>
                <w14:ligatures w14:val="none"/>
              </w:rPr>
            </w:pPr>
            <w:r w:rsidRPr="00C62D89">
              <w:rPr>
                <w:rFonts w:ascii="Times" w:eastAsia="Batang" w:hAnsi="Times" w:cs="Times New Roman"/>
                <w:kern w:val="0"/>
                <w:sz w:val="20"/>
                <w:lang w:val="en-GB" w:eastAsia="x-none"/>
                <w14:ligatures w14:val="none"/>
              </w:rPr>
              <w:t>FFS exactly how to choose the offset</w:t>
            </w:r>
          </w:p>
          <w:p w14:paraId="5D7112B0" w14:textId="77777777" w:rsidR="00C62D89" w:rsidRPr="00C62D89" w:rsidRDefault="00C62D89" w:rsidP="00C62D89">
            <w:pPr>
              <w:numPr>
                <w:ilvl w:val="1"/>
                <w:numId w:val="45"/>
              </w:numPr>
              <w:spacing w:after="0" w:line="240" w:lineRule="auto"/>
              <w:rPr>
                <w:rFonts w:ascii="Times" w:eastAsia="Batang" w:hAnsi="Times" w:cs="Times New Roman"/>
                <w:kern w:val="0"/>
                <w:sz w:val="20"/>
                <w:lang w:val="en-GB" w:eastAsia="x-none"/>
                <w14:ligatures w14:val="none"/>
              </w:rPr>
            </w:pPr>
            <w:r w:rsidRPr="00C62D89">
              <w:rPr>
                <w:rFonts w:ascii="Times" w:eastAsia="Batang" w:hAnsi="Times" w:cs="Times New Roman"/>
                <w:kern w:val="0"/>
                <w:sz w:val="20"/>
                <w:lang w:val="en-GB" w:eastAsia="x-none"/>
                <w14:ligatures w14:val="none"/>
              </w:rPr>
              <w:t>FFS the UE shall monitor the LO associated with additional offset(s)</w:t>
            </w:r>
          </w:p>
          <w:p w14:paraId="55E6CE44" w14:textId="77777777" w:rsidR="00C62D89" w:rsidRPr="00C62D89" w:rsidRDefault="00C62D89" w:rsidP="00C62D89">
            <w:pPr>
              <w:tabs>
                <w:tab w:val="left" w:pos="1440"/>
              </w:tabs>
              <w:spacing w:after="0" w:line="240" w:lineRule="auto"/>
              <w:rPr>
                <w:rFonts w:ascii="Times" w:eastAsia="Batang" w:hAnsi="Times" w:cs="Times New Roman"/>
                <w:kern w:val="0"/>
                <w:sz w:val="20"/>
                <w:szCs w:val="20"/>
                <w:lang w:val="en-GB" w:eastAsia="en-US"/>
                <w14:ligatures w14:val="none"/>
              </w:rPr>
            </w:pPr>
            <w:r w:rsidRPr="00C62D89">
              <w:rPr>
                <w:rFonts w:ascii="Times" w:eastAsia="Batang" w:hAnsi="Times" w:cs="Times New Roman"/>
                <w:kern w:val="0"/>
                <w:sz w:val="20"/>
                <w:szCs w:val="20"/>
                <w:lang w:val="en-GB" w:eastAsia="en-US"/>
                <w14:ligatures w14:val="none"/>
              </w:rPr>
              <w:t>Note: The PO mentioned above refers to legacy PO configured for the UE.</w:t>
            </w:r>
          </w:p>
          <w:p w14:paraId="1283E8DD" w14:textId="77777777" w:rsidR="00C62D89" w:rsidRPr="00C62D89" w:rsidRDefault="00C62D89" w:rsidP="00C62D89">
            <w:pPr>
              <w:spacing w:after="0" w:line="240" w:lineRule="auto"/>
              <w:rPr>
                <w:rFonts w:ascii="Times" w:eastAsia="Batang" w:hAnsi="Times" w:cs="Times New Roman"/>
                <w:kern w:val="0"/>
                <w:sz w:val="20"/>
                <w:lang w:val="en-GB" w:eastAsia="en-US"/>
                <w14:ligatures w14:val="none"/>
              </w:rPr>
            </w:pPr>
          </w:p>
          <w:p w14:paraId="698917D0" w14:textId="77777777" w:rsidR="00C62D89" w:rsidRPr="00C62D89" w:rsidRDefault="00C62D89" w:rsidP="00C62D89">
            <w:pPr>
              <w:spacing w:after="0" w:line="240" w:lineRule="auto"/>
              <w:rPr>
                <w:rFonts w:ascii="Times" w:eastAsia="Batang" w:hAnsi="Times" w:cs="Times New Roman"/>
                <w:b/>
                <w:bCs/>
                <w:kern w:val="0"/>
                <w:sz w:val="20"/>
                <w:lang w:val="en-GB" w:bidi="ar"/>
                <w14:ligatures w14:val="none"/>
              </w:rPr>
            </w:pPr>
            <w:r w:rsidRPr="00C62D89">
              <w:rPr>
                <w:rFonts w:ascii="Times" w:eastAsia="Batang" w:hAnsi="Times" w:cs="Times New Roman" w:hint="eastAsia"/>
                <w:b/>
                <w:bCs/>
                <w:kern w:val="0"/>
                <w:sz w:val="20"/>
                <w:highlight w:val="green"/>
                <w:lang w:val="en-GB" w:bidi="ar"/>
                <w14:ligatures w14:val="none"/>
              </w:rPr>
              <w:t>A</w:t>
            </w:r>
            <w:r w:rsidRPr="00C62D89">
              <w:rPr>
                <w:rFonts w:ascii="Times" w:eastAsia="Batang" w:hAnsi="Times" w:cs="Times New Roman"/>
                <w:b/>
                <w:bCs/>
                <w:kern w:val="0"/>
                <w:sz w:val="20"/>
                <w:highlight w:val="green"/>
                <w:lang w:val="en-GB" w:bidi="ar"/>
                <w14:ligatures w14:val="none"/>
              </w:rPr>
              <w:t>g</w:t>
            </w:r>
            <w:r w:rsidRPr="00C62D89">
              <w:rPr>
                <w:rFonts w:ascii="Times" w:eastAsia="Batang" w:hAnsi="Times" w:cs="Times New Roman" w:hint="eastAsia"/>
                <w:b/>
                <w:bCs/>
                <w:kern w:val="0"/>
                <w:sz w:val="20"/>
                <w:highlight w:val="green"/>
                <w:lang w:val="en-GB" w:bidi="ar"/>
                <w14:ligatures w14:val="none"/>
              </w:rPr>
              <w:t>reement</w:t>
            </w:r>
          </w:p>
          <w:p w14:paraId="4B6362E0" w14:textId="77777777" w:rsidR="00C62D89" w:rsidRPr="00C62D89" w:rsidRDefault="00C62D89" w:rsidP="00C62D89">
            <w:pPr>
              <w:spacing w:after="0" w:line="240" w:lineRule="auto"/>
              <w:jc w:val="both"/>
              <w:rPr>
                <w:rFonts w:ascii="Times" w:eastAsia="Batang" w:hAnsi="Times" w:cs="Times New Roman"/>
                <w:kern w:val="0"/>
                <w:sz w:val="20"/>
                <w:lang w:val="en-GB" w:eastAsia="x-none"/>
                <w14:ligatures w14:val="none"/>
              </w:rPr>
            </w:pPr>
            <w:r w:rsidRPr="00C62D89">
              <w:rPr>
                <w:rFonts w:ascii="Times" w:eastAsia="Batang" w:hAnsi="Times" w:cs="Times New Roman"/>
                <w:kern w:val="0"/>
                <w:sz w:val="20"/>
                <w:lang w:val="en-GB" w:eastAsia="x-none"/>
                <w14:ligatures w14:val="none"/>
              </w:rPr>
              <w:t>At least the following codepoints are supported for LP-WUS:</w:t>
            </w:r>
          </w:p>
          <w:p w14:paraId="3ED4FCD3" w14:textId="77777777" w:rsidR="00C62D89" w:rsidRPr="00C62D89" w:rsidRDefault="00C62D89" w:rsidP="00C62D89">
            <w:pPr>
              <w:numPr>
                <w:ilvl w:val="0"/>
                <w:numId w:val="46"/>
              </w:numPr>
              <w:spacing w:after="0" w:line="240" w:lineRule="auto"/>
              <w:jc w:val="both"/>
              <w:rPr>
                <w:rFonts w:ascii="Times" w:eastAsia="Batang" w:hAnsi="Times" w:cs="Times New Roman"/>
                <w:kern w:val="0"/>
                <w:sz w:val="20"/>
                <w:lang w:val="en-GB" w:eastAsia="x-none"/>
                <w14:ligatures w14:val="none"/>
              </w:rPr>
            </w:pPr>
            <w:r w:rsidRPr="00C62D89">
              <w:rPr>
                <w:rFonts w:ascii="Times" w:eastAsia="Batang" w:hAnsi="Times" w:cs="Times New Roman"/>
                <w:kern w:val="0"/>
                <w:sz w:val="20"/>
                <w:lang w:val="en-GB" w:eastAsia="x-none"/>
                <w14:ligatures w14:val="none"/>
              </w:rPr>
              <w:t>One codepoint corresponding to each of the subgroups that can be indicated by LP-WUS</w:t>
            </w:r>
          </w:p>
          <w:p w14:paraId="0BF3EF24" w14:textId="77777777" w:rsidR="00C62D89" w:rsidRPr="00C62D89" w:rsidRDefault="00C62D89" w:rsidP="00C62D89">
            <w:pPr>
              <w:numPr>
                <w:ilvl w:val="0"/>
                <w:numId w:val="46"/>
              </w:numPr>
              <w:spacing w:after="0" w:line="240" w:lineRule="auto"/>
              <w:jc w:val="both"/>
              <w:rPr>
                <w:rFonts w:ascii="Times" w:eastAsia="Batang" w:hAnsi="Times" w:cs="Times New Roman"/>
                <w:kern w:val="0"/>
                <w:sz w:val="20"/>
                <w:lang w:val="en-GB" w:eastAsia="x-none"/>
                <w14:ligatures w14:val="none"/>
              </w:rPr>
            </w:pPr>
            <w:r w:rsidRPr="00C62D89">
              <w:rPr>
                <w:rFonts w:ascii="Times" w:eastAsia="Batang" w:hAnsi="Times" w:cs="Times New Roman"/>
                <w:kern w:val="0"/>
                <w:sz w:val="20"/>
                <w:lang w:val="en-GB" w:eastAsia="x-none"/>
                <w14:ligatures w14:val="none"/>
              </w:rPr>
              <w:t>One codepoint corresponding to all the subgroups that can be indicated by LP-WUS</w:t>
            </w:r>
          </w:p>
          <w:p w14:paraId="2829EC4E" w14:textId="77777777" w:rsidR="00C62D89" w:rsidRPr="00C62D89" w:rsidRDefault="00C62D89" w:rsidP="00C62D89">
            <w:pPr>
              <w:numPr>
                <w:ilvl w:val="0"/>
                <w:numId w:val="46"/>
              </w:numPr>
              <w:spacing w:after="0" w:line="240" w:lineRule="auto"/>
              <w:jc w:val="both"/>
              <w:rPr>
                <w:rFonts w:ascii="Times" w:eastAsia="Batang" w:hAnsi="Times" w:cs="Times New Roman"/>
                <w:kern w:val="0"/>
                <w:sz w:val="20"/>
                <w:lang w:val="en-GB" w:eastAsia="x-none"/>
                <w14:ligatures w14:val="none"/>
              </w:rPr>
            </w:pPr>
            <w:r w:rsidRPr="00C62D89">
              <w:rPr>
                <w:rFonts w:ascii="Times" w:eastAsia="Batang" w:hAnsi="Times" w:cs="Times New Roman"/>
                <w:kern w:val="0"/>
                <w:sz w:val="20"/>
                <w:lang w:val="en-GB" w:eastAsia="x-none"/>
                <w14:ligatures w14:val="none"/>
              </w:rPr>
              <w:t>FFS: Additional codepoints</w:t>
            </w:r>
          </w:p>
          <w:p w14:paraId="6B5B36F6" w14:textId="77777777" w:rsidR="00C62D89" w:rsidRPr="00C62D89" w:rsidRDefault="00C62D89" w:rsidP="00C62D89">
            <w:pPr>
              <w:spacing w:after="0" w:line="240" w:lineRule="auto"/>
              <w:rPr>
                <w:rFonts w:ascii="Times" w:eastAsia="Batang" w:hAnsi="Times" w:cs="Times New Roman"/>
                <w:kern w:val="0"/>
                <w:sz w:val="20"/>
                <w:lang w:val="en-GB" w:eastAsia="en-US"/>
                <w14:ligatures w14:val="none"/>
              </w:rPr>
            </w:pPr>
          </w:p>
          <w:p w14:paraId="25587846" w14:textId="77777777" w:rsidR="00C62D89" w:rsidRPr="00C62D89" w:rsidRDefault="00C62D89" w:rsidP="00C62D89">
            <w:pPr>
              <w:spacing w:after="0" w:line="240" w:lineRule="auto"/>
              <w:rPr>
                <w:rFonts w:ascii="Times" w:eastAsia="Batang" w:hAnsi="Times" w:cs="Times New Roman"/>
                <w:b/>
                <w:bCs/>
                <w:kern w:val="0"/>
                <w:sz w:val="20"/>
                <w:lang w:val="en-GB" w:bidi="ar"/>
                <w14:ligatures w14:val="none"/>
              </w:rPr>
            </w:pPr>
            <w:r w:rsidRPr="00C62D89">
              <w:rPr>
                <w:rFonts w:ascii="Times" w:eastAsia="Batang" w:hAnsi="Times" w:cs="Times New Roman" w:hint="eastAsia"/>
                <w:b/>
                <w:bCs/>
                <w:kern w:val="0"/>
                <w:sz w:val="20"/>
                <w:highlight w:val="green"/>
                <w:lang w:val="en-GB" w:bidi="ar"/>
                <w14:ligatures w14:val="none"/>
              </w:rPr>
              <w:t>A</w:t>
            </w:r>
            <w:r w:rsidRPr="00C62D89">
              <w:rPr>
                <w:rFonts w:ascii="Times" w:eastAsia="Batang" w:hAnsi="Times" w:cs="Times New Roman"/>
                <w:b/>
                <w:bCs/>
                <w:kern w:val="0"/>
                <w:sz w:val="20"/>
                <w:highlight w:val="green"/>
                <w:lang w:val="en-GB" w:bidi="ar"/>
                <w14:ligatures w14:val="none"/>
              </w:rPr>
              <w:t>g</w:t>
            </w:r>
            <w:r w:rsidRPr="00C62D89">
              <w:rPr>
                <w:rFonts w:ascii="Times" w:eastAsia="Batang" w:hAnsi="Times" w:cs="Times New Roman" w:hint="eastAsia"/>
                <w:b/>
                <w:bCs/>
                <w:kern w:val="0"/>
                <w:sz w:val="20"/>
                <w:highlight w:val="green"/>
                <w:lang w:val="en-GB" w:bidi="ar"/>
                <w14:ligatures w14:val="none"/>
              </w:rPr>
              <w:t>reement</w:t>
            </w:r>
          </w:p>
          <w:p w14:paraId="4E0AE77A" w14:textId="77777777" w:rsidR="00C62D89" w:rsidRPr="00C62D89" w:rsidRDefault="00C62D89" w:rsidP="00C62D89">
            <w:pPr>
              <w:spacing w:after="0" w:line="240" w:lineRule="auto"/>
              <w:rPr>
                <w:rFonts w:ascii="Times" w:eastAsia="Batang" w:hAnsi="Times" w:cs="Times New Roman"/>
                <w:kern w:val="0"/>
                <w:sz w:val="20"/>
                <w:lang w:val="en-GB" w:eastAsia="en-US"/>
                <w14:ligatures w14:val="none"/>
              </w:rPr>
            </w:pPr>
            <w:r w:rsidRPr="00C62D89">
              <w:rPr>
                <w:rFonts w:ascii="Times" w:eastAsia="Batang" w:hAnsi="Times" w:cs="Times New Roman"/>
                <w:kern w:val="0"/>
                <w:sz w:val="20"/>
                <w:lang w:val="en-GB" w:eastAsia="en-US"/>
                <w14:ligatures w14:val="none"/>
              </w:rPr>
              <w:t>Support 3 candidate values for the wake-up delay capability a UE reports, two values for ultra-deep sleep state and one value for deep sleep state.</w:t>
            </w:r>
          </w:p>
          <w:p w14:paraId="135F0931" w14:textId="77777777" w:rsidR="00C62D89" w:rsidRPr="00C62D89" w:rsidRDefault="00C62D89" w:rsidP="00C62D89">
            <w:pPr>
              <w:numPr>
                <w:ilvl w:val="0"/>
                <w:numId w:val="47"/>
              </w:numPr>
              <w:spacing w:after="0" w:line="240" w:lineRule="auto"/>
              <w:jc w:val="both"/>
              <w:rPr>
                <w:rFonts w:ascii="Times" w:eastAsia="Batang" w:hAnsi="Times" w:cs="Times New Roman"/>
                <w:kern w:val="0"/>
                <w:sz w:val="20"/>
                <w:lang w:val="en-GB" w:eastAsia="x-none"/>
                <w14:ligatures w14:val="none"/>
              </w:rPr>
            </w:pPr>
            <w:r w:rsidRPr="00C62D89">
              <w:rPr>
                <w:rFonts w:ascii="Times" w:eastAsia="Batang" w:hAnsi="Times" w:cs="Times New Roman"/>
                <w:kern w:val="0"/>
                <w:sz w:val="20"/>
                <w:lang w:val="en-GB" w:eastAsia="x-none"/>
                <w14:ligatures w14:val="none"/>
              </w:rPr>
              <w:t>FFS the values</w:t>
            </w:r>
          </w:p>
          <w:p w14:paraId="3FF0566C" w14:textId="77777777" w:rsidR="00C62D89" w:rsidRPr="00C62D89" w:rsidRDefault="00C62D89" w:rsidP="00C62D89">
            <w:pPr>
              <w:numPr>
                <w:ilvl w:val="0"/>
                <w:numId w:val="47"/>
              </w:numPr>
              <w:spacing w:after="0" w:line="240" w:lineRule="auto"/>
              <w:jc w:val="both"/>
              <w:rPr>
                <w:rFonts w:ascii="Times" w:eastAsia="Batang" w:hAnsi="Times" w:cs="Times New Roman"/>
                <w:kern w:val="0"/>
                <w:sz w:val="20"/>
                <w:lang w:val="en-GB" w:eastAsia="x-none"/>
                <w14:ligatures w14:val="none"/>
              </w:rPr>
            </w:pPr>
            <w:r w:rsidRPr="00C62D89">
              <w:rPr>
                <w:rFonts w:ascii="Times" w:eastAsia="Batang" w:hAnsi="Times" w:cs="Times New Roman"/>
                <w:kern w:val="0"/>
                <w:sz w:val="20"/>
                <w:lang w:val="en-GB" w:eastAsia="x-none"/>
                <w14:ligatures w14:val="none"/>
              </w:rPr>
              <w:t>Note: Ultra-deep sleep state and deep sleep state are mentioned above solely for the purpose of RAN1 discussions and it is not intended to be captured in specifications from RAN1 perspective</w:t>
            </w:r>
          </w:p>
          <w:p w14:paraId="02303ADD" w14:textId="77777777" w:rsidR="00C62D89" w:rsidRPr="00C62D89" w:rsidRDefault="00C62D89" w:rsidP="00C62D89">
            <w:pPr>
              <w:spacing w:after="0" w:line="240" w:lineRule="auto"/>
              <w:rPr>
                <w:rFonts w:ascii="Times" w:eastAsia="Batang" w:hAnsi="Times" w:cs="Times New Roman"/>
                <w:kern w:val="0"/>
                <w:sz w:val="20"/>
                <w:lang w:val="en-GB" w:eastAsia="en-US"/>
                <w14:ligatures w14:val="none"/>
              </w:rPr>
            </w:pPr>
          </w:p>
          <w:p w14:paraId="77B77CEC" w14:textId="77777777" w:rsidR="00C62D89" w:rsidRPr="00C62D89" w:rsidRDefault="00C62D89" w:rsidP="00C62D89">
            <w:pPr>
              <w:spacing w:after="0" w:line="240" w:lineRule="auto"/>
              <w:rPr>
                <w:rFonts w:ascii="Times" w:eastAsia="Batang" w:hAnsi="Times" w:cs="Times New Roman"/>
                <w:b/>
                <w:bCs/>
                <w:kern w:val="0"/>
                <w:sz w:val="20"/>
                <w:lang w:val="en-GB" w:bidi="ar"/>
                <w14:ligatures w14:val="none"/>
              </w:rPr>
            </w:pPr>
            <w:r w:rsidRPr="00C62D89">
              <w:rPr>
                <w:rFonts w:ascii="Times" w:eastAsia="Batang" w:hAnsi="Times" w:cs="Times New Roman" w:hint="eastAsia"/>
                <w:b/>
                <w:bCs/>
                <w:kern w:val="0"/>
                <w:sz w:val="20"/>
                <w:highlight w:val="green"/>
                <w:lang w:val="en-GB" w:bidi="ar"/>
                <w14:ligatures w14:val="none"/>
              </w:rPr>
              <w:t>A</w:t>
            </w:r>
            <w:r w:rsidRPr="00C62D89">
              <w:rPr>
                <w:rFonts w:ascii="Times" w:eastAsia="Batang" w:hAnsi="Times" w:cs="Times New Roman"/>
                <w:b/>
                <w:bCs/>
                <w:kern w:val="0"/>
                <w:sz w:val="20"/>
                <w:highlight w:val="green"/>
                <w:lang w:val="en-GB" w:bidi="ar"/>
                <w14:ligatures w14:val="none"/>
              </w:rPr>
              <w:t>g</w:t>
            </w:r>
            <w:r w:rsidRPr="00C62D89">
              <w:rPr>
                <w:rFonts w:ascii="Times" w:eastAsia="Batang" w:hAnsi="Times" w:cs="Times New Roman" w:hint="eastAsia"/>
                <w:b/>
                <w:bCs/>
                <w:kern w:val="0"/>
                <w:sz w:val="20"/>
                <w:highlight w:val="green"/>
                <w:lang w:val="en-GB" w:bidi="ar"/>
                <w14:ligatures w14:val="none"/>
              </w:rPr>
              <w:t>reement</w:t>
            </w:r>
          </w:p>
          <w:p w14:paraId="5540515C" w14:textId="77777777" w:rsidR="00C62D89" w:rsidRPr="00C62D89" w:rsidRDefault="00C62D89" w:rsidP="00C62D89">
            <w:pPr>
              <w:spacing w:after="0" w:line="240" w:lineRule="auto"/>
              <w:rPr>
                <w:rFonts w:ascii="Times" w:eastAsia="Batang" w:hAnsi="Times" w:cs="Times New Roman"/>
                <w:kern w:val="0"/>
                <w:sz w:val="20"/>
                <w:lang w:val="en-GB" w:eastAsia="en-US"/>
                <w14:ligatures w14:val="none"/>
              </w:rPr>
            </w:pPr>
            <w:r w:rsidRPr="00C62D89">
              <w:rPr>
                <w:rFonts w:ascii="Times" w:eastAsia="Batang" w:hAnsi="Times" w:cs="Times New Roman"/>
                <w:kern w:val="0"/>
                <w:sz w:val="20"/>
                <w:lang w:val="en-GB" w:eastAsia="en-US"/>
                <w14:ligatures w14:val="none"/>
              </w:rPr>
              <w:t>Each LP-WUS is QCLed with one SSB. Each LP-SS is QCLed with one SSB.</w:t>
            </w:r>
          </w:p>
          <w:p w14:paraId="1F7E185B" w14:textId="77777777" w:rsidR="00C62D89" w:rsidRPr="00C62D89" w:rsidRDefault="00C62D89" w:rsidP="00C62D89">
            <w:pPr>
              <w:numPr>
                <w:ilvl w:val="0"/>
                <w:numId w:val="48"/>
              </w:numPr>
              <w:spacing w:after="0" w:line="240" w:lineRule="auto"/>
              <w:jc w:val="both"/>
              <w:rPr>
                <w:rFonts w:ascii="Times" w:eastAsia="Batang" w:hAnsi="Times" w:cs="Times New Roman"/>
                <w:kern w:val="0"/>
                <w:sz w:val="20"/>
                <w:lang w:eastAsia="zh-CN"/>
                <w14:ligatures w14:val="none"/>
              </w:rPr>
            </w:pPr>
            <w:r w:rsidRPr="00C62D89">
              <w:rPr>
                <w:rFonts w:ascii="Times" w:eastAsia="Batang" w:hAnsi="Times" w:cs="Times New Roman"/>
                <w:kern w:val="0"/>
                <w:sz w:val="20"/>
                <w:lang w:eastAsia="zh-CN"/>
                <w14:ligatures w14:val="none"/>
              </w:rPr>
              <w:t>FFS QCL Type A or Type C and/or Type D</w:t>
            </w:r>
          </w:p>
          <w:p w14:paraId="43791E0B" w14:textId="77777777" w:rsidR="00C62D89" w:rsidRPr="00C62D89" w:rsidRDefault="00C62D89" w:rsidP="00C62D89">
            <w:pPr>
              <w:numPr>
                <w:ilvl w:val="0"/>
                <w:numId w:val="48"/>
              </w:numPr>
              <w:spacing w:after="0" w:line="240" w:lineRule="auto"/>
              <w:jc w:val="both"/>
              <w:rPr>
                <w:rFonts w:ascii="Times" w:eastAsia="Batang" w:hAnsi="Times" w:cs="Times New Roman"/>
                <w:kern w:val="0"/>
                <w:sz w:val="20"/>
                <w:lang w:eastAsia="zh-CN"/>
                <w14:ligatures w14:val="none"/>
              </w:rPr>
            </w:pPr>
            <w:r w:rsidRPr="00C62D89">
              <w:rPr>
                <w:rFonts w:ascii="Times" w:eastAsia="Batang" w:hAnsi="Times" w:cs="Times New Roman"/>
                <w:kern w:val="0"/>
                <w:sz w:val="20"/>
                <w:lang w:eastAsia="zh-CN"/>
                <w14:ligatures w14:val="none"/>
              </w:rPr>
              <w:t>FFS implicit QCL determination or some signaling is required</w:t>
            </w:r>
          </w:p>
          <w:p w14:paraId="188274AC" w14:textId="77777777" w:rsidR="00C62D89" w:rsidRPr="00C62D89" w:rsidRDefault="00C62D89" w:rsidP="00C62D89">
            <w:pPr>
              <w:spacing w:after="0" w:line="240" w:lineRule="auto"/>
              <w:rPr>
                <w:rFonts w:ascii="Times" w:eastAsia="Malgun Gothic" w:hAnsi="Times" w:cs="Times New Roman"/>
                <w:kern w:val="0"/>
                <w:sz w:val="20"/>
                <w:lang w:bidi="ar"/>
                <w14:ligatures w14:val="none"/>
              </w:rPr>
            </w:pPr>
          </w:p>
          <w:p w14:paraId="5FC2BACE" w14:textId="77777777" w:rsidR="00C62D89" w:rsidRPr="00C62D89" w:rsidRDefault="00C62D89" w:rsidP="00C62D89">
            <w:pPr>
              <w:spacing w:after="0" w:line="240" w:lineRule="auto"/>
              <w:rPr>
                <w:rFonts w:ascii="Times" w:eastAsia="Batang" w:hAnsi="Times" w:cs="Times New Roman"/>
                <w:b/>
                <w:bCs/>
                <w:kern w:val="0"/>
                <w:sz w:val="20"/>
                <w:lang w:val="en-GB" w:bidi="ar"/>
                <w14:ligatures w14:val="none"/>
              </w:rPr>
            </w:pPr>
            <w:r w:rsidRPr="00C62D89">
              <w:rPr>
                <w:rFonts w:ascii="Times" w:eastAsia="Batang" w:hAnsi="Times" w:cs="Times New Roman" w:hint="eastAsia"/>
                <w:b/>
                <w:bCs/>
                <w:kern w:val="0"/>
                <w:sz w:val="20"/>
                <w:highlight w:val="green"/>
                <w:lang w:val="en-GB" w:bidi="ar"/>
                <w14:ligatures w14:val="none"/>
              </w:rPr>
              <w:t>A</w:t>
            </w:r>
            <w:r w:rsidRPr="00C62D89">
              <w:rPr>
                <w:rFonts w:ascii="Times" w:eastAsia="Batang" w:hAnsi="Times" w:cs="Times New Roman"/>
                <w:b/>
                <w:bCs/>
                <w:kern w:val="0"/>
                <w:sz w:val="20"/>
                <w:highlight w:val="green"/>
                <w:lang w:val="en-GB" w:bidi="ar"/>
                <w14:ligatures w14:val="none"/>
              </w:rPr>
              <w:t>g</w:t>
            </w:r>
            <w:r w:rsidRPr="00C62D89">
              <w:rPr>
                <w:rFonts w:ascii="Times" w:eastAsia="Batang" w:hAnsi="Times" w:cs="Times New Roman" w:hint="eastAsia"/>
                <w:b/>
                <w:bCs/>
                <w:kern w:val="0"/>
                <w:sz w:val="20"/>
                <w:highlight w:val="green"/>
                <w:lang w:val="en-GB" w:bidi="ar"/>
                <w14:ligatures w14:val="none"/>
              </w:rPr>
              <w:t>reement</w:t>
            </w:r>
          </w:p>
          <w:p w14:paraId="4C856640" w14:textId="77777777" w:rsidR="00C62D89" w:rsidRPr="00C62D89" w:rsidRDefault="00C62D89" w:rsidP="00C62D89">
            <w:pPr>
              <w:spacing w:after="0" w:line="240" w:lineRule="auto"/>
              <w:rPr>
                <w:rFonts w:ascii="Times New Roman" w:eastAsia="Times New Roman" w:hAnsi="Times New Roman" w:cs="Times New Roman"/>
                <w:kern w:val="0"/>
                <w:sz w:val="20"/>
                <w:szCs w:val="20"/>
                <w:lang w:eastAsia="zh-CN"/>
                <w14:ligatures w14:val="none"/>
              </w:rPr>
            </w:pPr>
            <w:r w:rsidRPr="00C62D89">
              <w:rPr>
                <w:rFonts w:ascii="Times New Roman" w:eastAsia="Times New Roman" w:hAnsi="Times New Roman" w:cs="Times New Roman"/>
                <w:kern w:val="0"/>
                <w:sz w:val="20"/>
                <w:szCs w:val="20"/>
                <w:lang w:eastAsia="zh-CN"/>
                <w14:ligatures w14:val="none"/>
              </w:rPr>
              <w:t xml:space="preserve">The number of beams for LP-SS is the same as the number of beams for the LP-WUS MOs in an LO. </w:t>
            </w:r>
          </w:p>
          <w:p w14:paraId="34B070EE" w14:textId="77777777" w:rsidR="00C62D89" w:rsidRPr="00C62D89" w:rsidRDefault="00C62D89" w:rsidP="00C62D89">
            <w:pPr>
              <w:spacing w:after="0" w:line="240" w:lineRule="auto"/>
              <w:rPr>
                <w:rFonts w:ascii="Times" w:eastAsia="Malgun Gothic" w:hAnsi="Times" w:cs="Times New Roman"/>
                <w:kern w:val="0"/>
                <w:sz w:val="20"/>
                <w:lang w:bidi="ar"/>
                <w14:ligatures w14:val="none"/>
              </w:rPr>
            </w:pPr>
          </w:p>
          <w:p w14:paraId="258778BA" w14:textId="77777777" w:rsidR="00C62D89" w:rsidRPr="00C62D89" w:rsidRDefault="00C62D89" w:rsidP="00C62D89">
            <w:pPr>
              <w:spacing w:after="0" w:line="240" w:lineRule="auto"/>
              <w:rPr>
                <w:rFonts w:ascii="Times" w:eastAsia="Batang" w:hAnsi="Times" w:cs="Times New Roman"/>
                <w:b/>
                <w:bCs/>
                <w:kern w:val="0"/>
                <w:sz w:val="20"/>
                <w:lang w:val="en-GB" w:bidi="ar"/>
                <w14:ligatures w14:val="none"/>
              </w:rPr>
            </w:pPr>
            <w:r w:rsidRPr="00C62D89">
              <w:rPr>
                <w:rFonts w:ascii="Times" w:eastAsia="Batang" w:hAnsi="Times" w:cs="Times New Roman" w:hint="eastAsia"/>
                <w:b/>
                <w:bCs/>
                <w:kern w:val="0"/>
                <w:sz w:val="20"/>
                <w:highlight w:val="green"/>
                <w:lang w:val="en-GB" w:bidi="ar"/>
                <w14:ligatures w14:val="none"/>
              </w:rPr>
              <w:t>A</w:t>
            </w:r>
            <w:r w:rsidRPr="00C62D89">
              <w:rPr>
                <w:rFonts w:ascii="Times" w:eastAsia="Batang" w:hAnsi="Times" w:cs="Times New Roman"/>
                <w:b/>
                <w:bCs/>
                <w:kern w:val="0"/>
                <w:sz w:val="20"/>
                <w:highlight w:val="green"/>
                <w:lang w:val="en-GB" w:bidi="ar"/>
                <w14:ligatures w14:val="none"/>
              </w:rPr>
              <w:t>g</w:t>
            </w:r>
            <w:r w:rsidRPr="00C62D89">
              <w:rPr>
                <w:rFonts w:ascii="Times" w:eastAsia="Batang" w:hAnsi="Times" w:cs="Times New Roman" w:hint="eastAsia"/>
                <w:b/>
                <w:bCs/>
                <w:kern w:val="0"/>
                <w:sz w:val="20"/>
                <w:highlight w:val="green"/>
                <w:lang w:val="en-GB" w:bidi="ar"/>
                <w14:ligatures w14:val="none"/>
              </w:rPr>
              <w:t>reement</w:t>
            </w:r>
          </w:p>
          <w:p w14:paraId="592F50BC" w14:textId="77777777" w:rsidR="00C62D89" w:rsidRPr="00C62D89" w:rsidRDefault="00C62D89" w:rsidP="00C62D89">
            <w:pPr>
              <w:spacing w:after="0" w:line="240" w:lineRule="auto"/>
              <w:rPr>
                <w:rFonts w:ascii="Times New Roman" w:eastAsia="Malgun Gothic" w:hAnsi="Times New Roman" w:cs="Times New Roman"/>
                <w:kern w:val="0"/>
                <w:sz w:val="20"/>
                <w:szCs w:val="20"/>
                <w:lang w:eastAsia="zh-CN"/>
                <w14:ligatures w14:val="none"/>
              </w:rPr>
            </w:pPr>
            <w:r w:rsidRPr="00C62D89">
              <w:rPr>
                <w:rFonts w:ascii="Times New Roman" w:eastAsia="Malgun Gothic" w:hAnsi="Times New Roman" w:cs="Times New Roman"/>
                <w:kern w:val="0"/>
                <w:sz w:val="20"/>
                <w:szCs w:val="20"/>
                <w:lang w:eastAsia="zh-CN"/>
                <w14:ligatures w14:val="none"/>
              </w:rPr>
              <w:t>When K (K&gt;1) LP-WUS MOs are configured for each beam in an LO, down select between</w:t>
            </w:r>
          </w:p>
          <w:p w14:paraId="07391BFC" w14:textId="77777777" w:rsidR="00C62D89" w:rsidRPr="00C62D89" w:rsidRDefault="00C62D89" w:rsidP="00C62D89">
            <w:pPr>
              <w:numPr>
                <w:ilvl w:val="0"/>
                <w:numId w:val="47"/>
              </w:numPr>
              <w:spacing w:after="0" w:line="240" w:lineRule="auto"/>
              <w:rPr>
                <w:rFonts w:ascii="Times New Roman" w:eastAsia="Malgun Gothic" w:hAnsi="Times New Roman" w:cs="Times New Roman"/>
                <w:kern w:val="0"/>
                <w:sz w:val="20"/>
                <w:szCs w:val="20"/>
                <w:lang w:eastAsia="zh-CN"/>
                <w14:ligatures w14:val="none"/>
              </w:rPr>
            </w:pPr>
            <w:r w:rsidRPr="00C62D89">
              <w:rPr>
                <w:rFonts w:ascii="Times New Roman" w:eastAsia="Malgun Gothic" w:hAnsi="Times New Roman" w:cs="Times New Roman"/>
                <w:kern w:val="0"/>
                <w:sz w:val="20"/>
                <w:szCs w:val="20"/>
                <w:lang w:eastAsia="zh-CN"/>
                <w14:ligatures w14:val="none"/>
              </w:rPr>
              <w:t>Option A: K LP-WUS MOs for a beam are divided into M (M &gt;=1) groups of R LP-WUS MOs. A UE monitors all or some of the MO(s) within the K LP-WUS MOs.</w:t>
            </w:r>
          </w:p>
          <w:p w14:paraId="34F3444D" w14:textId="77777777" w:rsidR="00C62D89" w:rsidRPr="00C62D89" w:rsidRDefault="00C62D89" w:rsidP="00C62D89">
            <w:pPr>
              <w:numPr>
                <w:ilvl w:val="1"/>
                <w:numId w:val="0"/>
              </w:numPr>
              <w:spacing w:after="0" w:line="240" w:lineRule="auto"/>
              <w:ind w:left="1440" w:hanging="360"/>
              <w:rPr>
                <w:rFonts w:ascii="Times" w:eastAsia="Batang" w:hAnsi="Times" w:cs="Times New Roman"/>
                <w:kern w:val="0"/>
                <w:sz w:val="20"/>
                <w:lang w:val="en-GB" w:eastAsia="x-none"/>
                <w14:ligatures w14:val="none"/>
              </w:rPr>
            </w:pPr>
            <w:r w:rsidRPr="00C62D89">
              <w:rPr>
                <w:rFonts w:ascii="Times" w:eastAsia="Batang" w:hAnsi="Times" w:cs="Times New Roman"/>
                <w:kern w:val="0"/>
                <w:sz w:val="20"/>
                <w:lang w:val="en-GB" w:eastAsia="x-none"/>
                <w14:ligatures w14:val="none"/>
              </w:rPr>
              <w:t>For each group of R LP-WUS MOs, the same LP-WUS information is transmitted.</w:t>
            </w:r>
          </w:p>
          <w:p w14:paraId="739008D3" w14:textId="77777777" w:rsidR="00C62D89" w:rsidRPr="00C62D89" w:rsidRDefault="00C62D89" w:rsidP="00C62D89">
            <w:pPr>
              <w:numPr>
                <w:ilvl w:val="2"/>
                <w:numId w:val="43"/>
              </w:numPr>
              <w:spacing w:after="0" w:line="240" w:lineRule="auto"/>
              <w:rPr>
                <w:rFonts w:ascii="Times" w:eastAsia="Batang" w:hAnsi="Times" w:cs="Times New Roman"/>
                <w:kern w:val="0"/>
                <w:sz w:val="20"/>
                <w:lang w:val="en-GB" w:eastAsia="x-none"/>
                <w14:ligatures w14:val="none"/>
              </w:rPr>
            </w:pPr>
            <w:r w:rsidRPr="00C62D89">
              <w:rPr>
                <w:rFonts w:ascii="Times" w:eastAsia="Batang" w:hAnsi="Times" w:cs="Times New Roman"/>
                <w:kern w:val="0"/>
                <w:sz w:val="20"/>
                <w:lang w:val="en-GB" w:eastAsia="x-none"/>
                <w14:ligatures w14:val="none"/>
              </w:rPr>
              <w:t>FFS how the same LP-WUS information is transmitted in the R LP-WUS MOs</w:t>
            </w:r>
          </w:p>
          <w:p w14:paraId="77AF7219" w14:textId="77777777" w:rsidR="00C62D89" w:rsidRPr="00C62D89" w:rsidRDefault="00C62D89" w:rsidP="00C62D89">
            <w:pPr>
              <w:numPr>
                <w:ilvl w:val="1"/>
                <w:numId w:val="0"/>
              </w:numPr>
              <w:spacing w:after="0" w:line="240" w:lineRule="auto"/>
              <w:ind w:left="1440" w:hanging="360"/>
              <w:rPr>
                <w:rFonts w:ascii="Times" w:eastAsia="Batang" w:hAnsi="Times" w:cs="Times New Roman"/>
                <w:kern w:val="0"/>
                <w:sz w:val="20"/>
                <w:lang w:val="en-GB" w:eastAsia="x-none"/>
                <w14:ligatures w14:val="none"/>
              </w:rPr>
            </w:pPr>
            <w:r w:rsidRPr="00C62D89">
              <w:rPr>
                <w:rFonts w:ascii="Times" w:eastAsia="Batang" w:hAnsi="Times" w:cs="Times New Roman"/>
                <w:kern w:val="0"/>
                <w:sz w:val="20"/>
                <w:lang w:val="en-GB" w:eastAsia="x-none"/>
                <w14:ligatures w14:val="none"/>
              </w:rPr>
              <w:t>Different LP-WUS information can be transmitted in different groups of R LP-WUS MOs.</w:t>
            </w:r>
          </w:p>
          <w:p w14:paraId="20B91535" w14:textId="77777777" w:rsidR="00C62D89" w:rsidRPr="00C62D89" w:rsidRDefault="00C62D89" w:rsidP="00C62D89">
            <w:pPr>
              <w:numPr>
                <w:ilvl w:val="1"/>
                <w:numId w:val="0"/>
              </w:numPr>
              <w:spacing w:after="0" w:line="240" w:lineRule="auto"/>
              <w:ind w:left="1440" w:hanging="360"/>
              <w:rPr>
                <w:rFonts w:ascii="Times" w:eastAsia="Batang" w:hAnsi="Times" w:cs="Times New Roman"/>
                <w:kern w:val="0"/>
                <w:sz w:val="20"/>
                <w:lang w:val="en-GB" w:eastAsia="x-none"/>
                <w14:ligatures w14:val="none"/>
              </w:rPr>
            </w:pPr>
            <w:r w:rsidRPr="00C62D89">
              <w:rPr>
                <w:rFonts w:ascii="Times" w:eastAsia="Batang" w:hAnsi="Times" w:cs="Times New Roman"/>
                <w:kern w:val="0"/>
                <w:sz w:val="20"/>
                <w:lang w:val="en-GB" w:eastAsia="x-none"/>
                <w14:ligatures w14:val="none"/>
              </w:rPr>
              <w:t>M = 1 and M &gt; 1 is supported.</w:t>
            </w:r>
          </w:p>
          <w:p w14:paraId="776F49EC" w14:textId="77777777" w:rsidR="00C62D89" w:rsidRPr="00C62D89" w:rsidRDefault="00C62D89" w:rsidP="00C62D89">
            <w:pPr>
              <w:numPr>
                <w:ilvl w:val="1"/>
                <w:numId w:val="0"/>
              </w:numPr>
              <w:spacing w:after="0" w:line="240" w:lineRule="auto"/>
              <w:ind w:left="1440" w:hanging="360"/>
              <w:rPr>
                <w:rFonts w:ascii="Times" w:eastAsia="Batang" w:hAnsi="Times" w:cs="Times New Roman"/>
                <w:kern w:val="0"/>
                <w:sz w:val="20"/>
                <w:lang w:val="en-GB" w:eastAsia="x-none"/>
                <w14:ligatures w14:val="none"/>
              </w:rPr>
            </w:pPr>
            <w:r w:rsidRPr="00C62D89">
              <w:rPr>
                <w:rFonts w:ascii="Times" w:eastAsia="Batang" w:hAnsi="Times" w:cs="Times New Roman"/>
                <w:kern w:val="0"/>
                <w:sz w:val="20"/>
                <w:lang w:val="en-GB" w:eastAsia="x-none"/>
                <w14:ligatures w14:val="none"/>
              </w:rPr>
              <w:t>FFS: detailed UE monitoring behavior</w:t>
            </w:r>
          </w:p>
          <w:p w14:paraId="0373E15E" w14:textId="77777777" w:rsidR="00C62D89" w:rsidRPr="00C62D89" w:rsidRDefault="00C62D89" w:rsidP="00C62D89">
            <w:pPr>
              <w:numPr>
                <w:ilvl w:val="1"/>
                <w:numId w:val="0"/>
              </w:numPr>
              <w:spacing w:after="0" w:line="240" w:lineRule="auto"/>
              <w:ind w:left="1440" w:hanging="360"/>
              <w:rPr>
                <w:rFonts w:ascii="Times" w:eastAsia="Batang" w:hAnsi="Times" w:cs="Times New Roman"/>
                <w:kern w:val="0"/>
                <w:sz w:val="20"/>
                <w:lang w:val="en-GB" w:eastAsia="x-none"/>
                <w14:ligatures w14:val="none"/>
              </w:rPr>
            </w:pPr>
            <w:r w:rsidRPr="00C62D89">
              <w:rPr>
                <w:rFonts w:ascii="Times" w:eastAsia="Batang" w:hAnsi="Times" w:cs="Times New Roman"/>
                <w:kern w:val="0"/>
                <w:sz w:val="20"/>
                <w:lang w:val="en-GB" w:eastAsia="x-none"/>
                <w14:ligatures w14:val="none"/>
              </w:rPr>
              <w:t>FFS R=1 or R&gt;= 1</w:t>
            </w:r>
          </w:p>
          <w:p w14:paraId="0F9985BA" w14:textId="77777777" w:rsidR="00C62D89" w:rsidRPr="00C62D89" w:rsidRDefault="00C62D89" w:rsidP="00C62D89">
            <w:pPr>
              <w:numPr>
                <w:ilvl w:val="0"/>
                <w:numId w:val="47"/>
              </w:numPr>
              <w:spacing w:after="0" w:line="240" w:lineRule="auto"/>
              <w:rPr>
                <w:rFonts w:ascii="Times New Roman" w:eastAsia="Malgun Gothic" w:hAnsi="Times New Roman" w:cs="Times New Roman"/>
                <w:kern w:val="0"/>
                <w:sz w:val="20"/>
                <w:szCs w:val="20"/>
                <w:lang w:eastAsia="zh-CN"/>
                <w14:ligatures w14:val="none"/>
              </w:rPr>
            </w:pPr>
            <w:r w:rsidRPr="00C62D89">
              <w:rPr>
                <w:rFonts w:ascii="Times New Roman" w:eastAsia="Malgun Gothic" w:hAnsi="Times New Roman" w:cs="Times New Roman"/>
                <w:kern w:val="0"/>
                <w:sz w:val="20"/>
                <w:szCs w:val="20"/>
                <w:lang w:eastAsia="zh-CN"/>
                <w14:ligatures w14:val="none"/>
              </w:rPr>
              <w:t>Option B: K LP-WUS MOs for a beam are divided into G (G &gt;= 1) groups of R*M (M &gt;= 1) LP-WUS MOs. A UE monitors all or some of the MO(s) within one group of R*M LP-WUS MOs based on its subgroup ID.</w:t>
            </w:r>
          </w:p>
          <w:p w14:paraId="0FABFB5A" w14:textId="77777777" w:rsidR="00C62D89" w:rsidRPr="00C62D89" w:rsidRDefault="00C62D89" w:rsidP="00C62D89">
            <w:pPr>
              <w:numPr>
                <w:ilvl w:val="1"/>
                <w:numId w:val="0"/>
              </w:numPr>
              <w:spacing w:after="0" w:line="240" w:lineRule="auto"/>
              <w:ind w:left="1440" w:hanging="360"/>
              <w:rPr>
                <w:rFonts w:ascii="Times" w:eastAsia="Batang" w:hAnsi="Times" w:cs="Times New Roman"/>
                <w:kern w:val="0"/>
                <w:sz w:val="20"/>
                <w:lang w:val="en-GB" w:eastAsia="x-none"/>
                <w14:ligatures w14:val="none"/>
              </w:rPr>
            </w:pPr>
            <w:r w:rsidRPr="00C62D89">
              <w:rPr>
                <w:rFonts w:ascii="Times" w:eastAsia="Batang" w:hAnsi="Times" w:cs="Times New Roman"/>
                <w:kern w:val="0"/>
                <w:sz w:val="20"/>
                <w:lang w:val="en-GB" w:eastAsia="x-none"/>
                <w14:ligatures w14:val="none"/>
              </w:rPr>
              <w:t>Each group of R*M LP-WUS MOs is further divided into M groups of R LP-WUS MOs.</w:t>
            </w:r>
          </w:p>
          <w:p w14:paraId="53D669CF" w14:textId="77777777" w:rsidR="00C62D89" w:rsidRPr="00C62D89" w:rsidRDefault="00C62D89" w:rsidP="00C62D89">
            <w:pPr>
              <w:numPr>
                <w:ilvl w:val="2"/>
                <w:numId w:val="43"/>
              </w:numPr>
              <w:spacing w:after="0" w:line="240" w:lineRule="auto"/>
              <w:rPr>
                <w:rFonts w:ascii="Times" w:eastAsia="Batang" w:hAnsi="Times" w:cs="Times New Roman"/>
                <w:kern w:val="0"/>
                <w:sz w:val="20"/>
                <w:lang w:val="en-GB" w:eastAsia="x-none"/>
                <w14:ligatures w14:val="none"/>
              </w:rPr>
            </w:pPr>
            <w:r w:rsidRPr="00C62D89">
              <w:rPr>
                <w:rFonts w:ascii="Times" w:eastAsia="Batang" w:hAnsi="Times" w:cs="Times New Roman"/>
                <w:kern w:val="0"/>
                <w:sz w:val="20"/>
                <w:lang w:val="en-GB" w:eastAsia="x-none"/>
                <w14:ligatures w14:val="none"/>
              </w:rPr>
              <w:t>For each group of R LP-WUS MOs, the same LP-WUS information is transmitted.</w:t>
            </w:r>
          </w:p>
          <w:p w14:paraId="63A61A4A" w14:textId="77777777" w:rsidR="00C62D89" w:rsidRPr="00C62D89" w:rsidRDefault="00C62D89" w:rsidP="00C62D89">
            <w:pPr>
              <w:numPr>
                <w:ilvl w:val="3"/>
                <w:numId w:val="43"/>
              </w:numPr>
              <w:spacing w:after="0" w:line="240" w:lineRule="auto"/>
              <w:rPr>
                <w:rFonts w:ascii="Times" w:eastAsia="Batang" w:hAnsi="Times" w:cs="Times New Roman"/>
                <w:kern w:val="0"/>
                <w:sz w:val="20"/>
                <w:lang w:val="en-GB" w:eastAsia="x-none"/>
                <w14:ligatures w14:val="none"/>
              </w:rPr>
            </w:pPr>
            <w:r w:rsidRPr="00C62D89">
              <w:rPr>
                <w:rFonts w:ascii="Times" w:eastAsia="Batang" w:hAnsi="Times" w:cs="Times New Roman"/>
                <w:kern w:val="0"/>
                <w:sz w:val="20"/>
                <w:lang w:val="en-GB" w:eastAsia="x-none"/>
                <w14:ligatures w14:val="none"/>
              </w:rPr>
              <w:t>FFS how the same LP-WUS information is transmitted in the R LP-WUS MOs</w:t>
            </w:r>
          </w:p>
          <w:p w14:paraId="764B7EE4" w14:textId="77777777" w:rsidR="00C62D89" w:rsidRPr="00C62D89" w:rsidRDefault="00C62D89" w:rsidP="00C62D89">
            <w:pPr>
              <w:numPr>
                <w:ilvl w:val="2"/>
                <w:numId w:val="43"/>
              </w:numPr>
              <w:spacing w:after="0" w:line="240" w:lineRule="auto"/>
              <w:rPr>
                <w:rFonts w:ascii="Times" w:eastAsia="Batang" w:hAnsi="Times" w:cs="Times New Roman"/>
                <w:kern w:val="0"/>
                <w:sz w:val="20"/>
                <w:lang w:val="en-GB" w:eastAsia="x-none"/>
                <w14:ligatures w14:val="none"/>
              </w:rPr>
            </w:pPr>
            <w:r w:rsidRPr="00C62D89">
              <w:rPr>
                <w:rFonts w:ascii="Times" w:eastAsia="Batang" w:hAnsi="Times" w:cs="Times New Roman"/>
                <w:kern w:val="0"/>
                <w:sz w:val="20"/>
                <w:lang w:val="en-GB" w:eastAsia="x-none"/>
                <w14:ligatures w14:val="none"/>
              </w:rPr>
              <w:t>Different LP-WUS information can be transmitted in different groups of R LP-WUS MOs.</w:t>
            </w:r>
          </w:p>
          <w:p w14:paraId="494FF441" w14:textId="77777777" w:rsidR="00C62D89" w:rsidRPr="00C62D89" w:rsidRDefault="00C62D89" w:rsidP="00C62D89">
            <w:pPr>
              <w:numPr>
                <w:ilvl w:val="2"/>
                <w:numId w:val="43"/>
              </w:numPr>
              <w:spacing w:after="0" w:line="240" w:lineRule="auto"/>
              <w:rPr>
                <w:rFonts w:ascii="Times" w:eastAsia="Batang" w:hAnsi="Times" w:cs="Times New Roman"/>
                <w:kern w:val="0"/>
                <w:sz w:val="20"/>
                <w:lang w:val="en-GB" w:eastAsia="x-none"/>
                <w14:ligatures w14:val="none"/>
              </w:rPr>
            </w:pPr>
            <w:r w:rsidRPr="00C62D89">
              <w:rPr>
                <w:rFonts w:ascii="Times" w:eastAsia="Batang" w:hAnsi="Times" w:cs="Times New Roman"/>
                <w:kern w:val="0"/>
                <w:sz w:val="20"/>
                <w:lang w:val="en-GB" w:eastAsia="x-none"/>
                <w14:ligatures w14:val="none"/>
              </w:rPr>
              <w:t>FFS: detailed UE monitoring behavior</w:t>
            </w:r>
          </w:p>
          <w:p w14:paraId="1B5A2C2B" w14:textId="77777777" w:rsidR="00C62D89" w:rsidRPr="00C62D89" w:rsidRDefault="00C62D89" w:rsidP="00C62D89">
            <w:pPr>
              <w:numPr>
                <w:ilvl w:val="1"/>
                <w:numId w:val="0"/>
              </w:numPr>
              <w:spacing w:after="0" w:line="240" w:lineRule="auto"/>
              <w:ind w:left="1440" w:hanging="360"/>
              <w:rPr>
                <w:rFonts w:ascii="Times" w:eastAsia="Batang" w:hAnsi="Times" w:cs="Times New Roman"/>
                <w:kern w:val="0"/>
                <w:sz w:val="20"/>
                <w:lang w:val="en-GB" w:eastAsia="x-none"/>
                <w14:ligatures w14:val="none"/>
              </w:rPr>
            </w:pPr>
            <w:r w:rsidRPr="00C62D89">
              <w:rPr>
                <w:rFonts w:ascii="Times" w:eastAsia="Batang" w:hAnsi="Times" w:cs="Times New Roman"/>
                <w:kern w:val="0"/>
                <w:sz w:val="20"/>
                <w:lang w:val="en-GB" w:eastAsia="x-none"/>
                <w14:ligatures w14:val="none"/>
              </w:rPr>
              <w:t>M = 1 and M &gt; 1 is supported.</w:t>
            </w:r>
          </w:p>
          <w:p w14:paraId="6D5D3D31" w14:textId="77777777" w:rsidR="00C62D89" w:rsidRPr="00C62D89" w:rsidRDefault="00C62D89" w:rsidP="00C62D89">
            <w:pPr>
              <w:numPr>
                <w:ilvl w:val="1"/>
                <w:numId w:val="0"/>
              </w:numPr>
              <w:spacing w:after="0" w:line="240" w:lineRule="auto"/>
              <w:ind w:left="1440" w:hanging="360"/>
              <w:rPr>
                <w:rFonts w:ascii="Times" w:eastAsia="Batang" w:hAnsi="Times" w:cs="Times New Roman"/>
                <w:kern w:val="0"/>
                <w:sz w:val="20"/>
                <w:lang w:val="en-GB" w:eastAsia="x-none"/>
                <w14:ligatures w14:val="none"/>
              </w:rPr>
            </w:pPr>
            <w:r w:rsidRPr="00C62D89">
              <w:rPr>
                <w:rFonts w:ascii="Times" w:eastAsia="Batang" w:hAnsi="Times" w:cs="Times New Roman"/>
                <w:kern w:val="0"/>
                <w:sz w:val="20"/>
                <w:lang w:val="en-GB" w:eastAsia="x-none"/>
                <w14:ligatures w14:val="none"/>
              </w:rPr>
              <w:t>FFS R=1 or R&gt;=1</w:t>
            </w:r>
          </w:p>
          <w:p w14:paraId="2D017D42" w14:textId="77777777" w:rsidR="00C62D89" w:rsidRPr="00C62D89" w:rsidRDefault="00C62D89" w:rsidP="00C62D89">
            <w:pPr>
              <w:numPr>
                <w:ilvl w:val="1"/>
                <w:numId w:val="0"/>
              </w:numPr>
              <w:spacing w:after="0" w:line="240" w:lineRule="auto"/>
              <w:ind w:left="1440" w:hanging="360"/>
              <w:rPr>
                <w:rFonts w:ascii="Times" w:eastAsia="Batang" w:hAnsi="Times" w:cs="Times New Roman"/>
                <w:kern w:val="0"/>
                <w:sz w:val="20"/>
                <w:lang w:val="en-GB" w:eastAsia="x-none"/>
                <w14:ligatures w14:val="none"/>
              </w:rPr>
            </w:pPr>
            <w:r w:rsidRPr="00C62D89">
              <w:rPr>
                <w:rFonts w:ascii="Times" w:eastAsia="Batang" w:hAnsi="Times" w:cs="Times New Roman"/>
                <w:kern w:val="0"/>
                <w:sz w:val="20"/>
                <w:lang w:val="en-GB" w:eastAsia="x-none"/>
                <w14:ligatures w14:val="none"/>
              </w:rPr>
              <w:lastRenderedPageBreak/>
              <w:t>Note: this achieves the same purpose as “Option 3: UEs monitoring the same PO are divided into multiple sets of subgroups, with UEs within each set of subgroups monitoring the same LO.”</w:t>
            </w:r>
          </w:p>
          <w:p w14:paraId="2D2F1B94" w14:textId="77777777" w:rsidR="00C62D89" w:rsidRPr="00C62D89" w:rsidRDefault="00C62D89" w:rsidP="00C62D89">
            <w:pPr>
              <w:spacing w:after="0" w:line="240" w:lineRule="auto"/>
              <w:rPr>
                <w:rFonts w:ascii="Times" w:eastAsia="Batang" w:hAnsi="Times" w:cs="Times New Roman"/>
                <w:kern w:val="0"/>
                <w:sz w:val="20"/>
                <w:lang w:val="en-GB" w:eastAsia="en-US"/>
                <w14:ligatures w14:val="none"/>
              </w:rPr>
            </w:pPr>
          </w:p>
          <w:p w14:paraId="0341C500" w14:textId="77777777" w:rsidR="00C62D89" w:rsidRPr="00C62D89" w:rsidRDefault="00C62D89" w:rsidP="00C62D89">
            <w:pPr>
              <w:spacing w:after="0" w:line="240" w:lineRule="auto"/>
              <w:jc w:val="both"/>
              <w:rPr>
                <w:rFonts w:ascii="Times" w:eastAsia="Batang" w:hAnsi="Times" w:cs="Times New Roman"/>
                <w:b/>
                <w:bCs/>
                <w:kern w:val="0"/>
                <w:sz w:val="20"/>
                <w:lang w:val="en-GB" w:eastAsia="x-none"/>
                <w14:ligatures w14:val="none"/>
              </w:rPr>
            </w:pPr>
            <w:r w:rsidRPr="00C62D89">
              <w:rPr>
                <w:rFonts w:ascii="Times" w:eastAsia="Batang" w:hAnsi="Times" w:cs="Times New Roman"/>
                <w:b/>
                <w:bCs/>
                <w:kern w:val="0"/>
                <w:sz w:val="20"/>
                <w:highlight w:val="darkYellow"/>
                <w:lang w:val="en-GB" w:eastAsia="x-none"/>
                <w14:ligatures w14:val="none"/>
              </w:rPr>
              <w:t>Working Assumption</w:t>
            </w:r>
          </w:p>
          <w:p w14:paraId="769D3F15" w14:textId="1D7F746A" w:rsidR="006450C3" w:rsidRPr="00DD75F2" w:rsidRDefault="00C62D89" w:rsidP="00986554">
            <w:pPr>
              <w:spacing w:after="0" w:line="240" w:lineRule="auto"/>
              <w:rPr>
                <w:rFonts w:ascii="Times New Roman" w:eastAsia="Malgun Gothic" w:hAnsi="Times New Roman" w:cs="Times New Roman"/>
                <w:bCs/>
                <w:kern w:val="0"/>
                <w:lang w:val="en-GB"/>
                <w14:ligatures w14:val="none"/>
              </w:rPr>
            </w:pPr>
            <w:r w:rsidRPr="00C62D89">
              <w:rPr>
                <w:rFonts w:ascii="Times" w:eastAsia="Batang" w:hAnsi="Times" w:cs="Times New Roman"/>
                <w:kern w:val="0"/>
                <w:sz w:val="20"/>
                <w:lang w:val="en-GB" w:eastAsia="x-none"/>
                <w14:ligatures w14:val="none"/>
              </w:rPr>
              <w:t>The maximum number of subgroups per PO supported in Rel-19 is 32.</w:t>
            </w:r>
            <w:bookmarkEnd w:id="6"/>
          </w:p>
        </w:tc>
      </w:tr>
    </w:tbl>
    <w:p w14:paraId="61B5821C" w14:textId="77777777" w:rsidR="00822D8C" w:rsidRDefault="00822D8C" w:rsidP="00357225">
      <w:pPr>
        <w:spacing w:after="120" w:line="276" w:lineRule="auto"/>
        <w:jc w:val="both"/>
        <w:rPr>
          <w:rFonts w:ascii="Arial" w:eastAsia="Malgun Gothic" w:hAnsi="Arial" w:cs="Arial"/>
        </w:rPr>
      </w:pPr>
    </w:p>
    <w:p w14:paraId="12CA4570" w14:textId="77CBD4F4" w:rsidR="00592AB0" w:rsidRPr="00357225" w:rsidRDefault="006450C3" w:rsidP="00357225">
      <w:pPr>
        <w:spacing w:after="120" w:line="276" w:lineRule="auto"/>
        <w:jc w:val="both"/>
        <w:rPr>
          <w:rFonts w:ascii="Arial" w:eastAsia="Malgun Gothic" w:hAnsi="Arial" w:cs="Arial"/>
        </w:rPr>
      </w:pPr>
      <w:r w:rsidRPr="00357225">
        <w:rPr>
          <w:rFonts w:ascii="Arial" w:eastAsia="Malgun Gothic" w:hAnsi="Arial" w:cs="Arial"/>
        </w:rPr>
        <w:t xml:space="preserve">In this contribution, we discuss LP-WUS operation in IDLE/INACTIVE modes. </w:t>
      </w:r>
      <w:r w:rsidR="00975CD9" w:rsidRPr="00357225">
        <w:rPr>
          <w:rFonts w:ascii="Arial" w:eastAsia="Malgun Gothic" w:hAnsi="Arial" w:cs="Arial"/>
        </w:rPr>
        <w:t xml:space="preserve"> </w:t>
      </w:r>
    </w:p>
    <w:bookmarkEnd w:id="5"/>
    <w:p w14:paraId="306B8965" w14:textId="3A39A1B3" w:rsidR="00A71C98" w:rsidRPr="00720647" w:rsidRDefault="005A168F" w:rsidP="001E23A0">
      <w:pPr>
        <w:pStyle w:val="Heading1"/>
        <w:pBdr>
          <w:top w:val="single" w:sz="12" w:space="5" w:color="auto"/>
        </w:pBdr>
        <w:spacing w:after="120"/>
        <w:rPr>
          <w:rFonts w:cs="Arial"/>
          <w:b/>
          <w:sz w:val="28"/>
          <w:szCs w:val="28"/>
        </w:rPr>
      </w:pPr>
      <w:r w:rsidRPr="00720647">
        <w:rPr>
          <w:rFonts w:cs="Arial"/>
          <w:b/>
          <w:sz w:val="28"/>
          <w:szCs w:val="28"/>
        </w:rPr>
        <w:t>Discussions</w:t>
      </w:r>
    </w:p>
    <w:p w14:paraId="765A2E84" w14:textId="00231D2E" w:rsidR="001C3C82" w:rsidRPr="00C81CD9" w:rsidRDefault="001C3C82" w:rsidP="001C3C82">
      <w:pPr>
        <w:pStyle w:val="Heading2"/>
        <w:numPr>
          <w:ilvl w:val="0"/>
          <w:numId w:val="0"/>
        </w:numPr>
        <w:ind w:left="576" w:hanging="576"/>
        <w:rPr>
          <w:b/>
          <w:bCs/>
          <w:u w:val="single"/>
        </w:rPr>
      </w:pPr>
      <w:r w:rsidRPr="00C81CD9">
        <w:rPr>
          <w:b/>
          <w:bCs/>
          <w:sz w:val="22"/>
          <w:szCs w:val="22"/>
          <w:u w:val="single"/>
        </w:rPr>
        <w:t>Support of subgroups for IDLE/INACTIVE modes</w:t>
      </w:r>
    </w:p>
    <w:p w14:paraId="5DEB4723" w14:textId="2BF4704B" w:rsidR="0094618F" w:rsidRPr="00357225" w:rsidRDefault="0094618F" w:rsidP="00C65032">
      <w:pPr>
        <w:spacing w:line="276" w:lineRule="auto"/>
        <w:jc w:val="both"/>
        <w:rPr>
          <w:rFonts w:ascii="Arial" w:eastAsia="Malgun Gothic" w:hAnsi="Arial" w:cs="Arial"/>
        </w:rPr>
      </w:pPr>
      <w:r>
        <w:rPr>
          <w:rFonts w:ascii="Arial" w:eastAsia="Malgun Gothic" w:hAnsi="Arial" w:cs="Arial" w:hint="eastAsia"/>
        </w:rPr>
        <w:t>In RAN1#118bis [</w:t>
      </w:r>
      <w:r w:rsidR="00AE1664">
        <w:rPr>
          <w:rFonts w:ascii="Arial" w:eastAsia="Malgun Gothic" w:hAnsi="Arial" w:cs="Arial" w:hint="eastAsia"/>
        </w:rPr>
        <w:t>6</w:t>
      </w:r>
      <w:r>
        <w:rPr>
          <w:rFonts w:ascii="Arial" w:eastAsia="Malgun Gothic" w:hAnsi="Arial" w:cs="Arial" w:hint="eastAsia"/>
        </w:rPr>
        <w:t xml:space="preserve">], a working assumption on support of 32 subgroups per PO as maximum was made. According to the discussion, smaller number of subgroups introduces less higher layer specification impact although larger number of subgroups provides reduced false alarm rate. Given the discussion, 32 subgroups per PO is a </w:t>
      </w:r>
      <w:r w:rsidR="008C0700">
        <w:rPr>
          <w:rFonts w:ascii="Arial" w:eastAsia="Malgun Gothic" w:hAnsi="Arial" w:cs="Arial" w:hint="eastAsia"/>
        </w:rPr>
        <w:t xml:space="preserve">middle ground between the required specification impact and the reduced false alarm rate. </w:t>
      </w:r>
    </w:p>
    <w:p w14:paraId="27F0C4F3" w14:textId="65D4A71C" w:rsidR="001C3C82" w:rsidRDefault="001C3C82" w:rsidP="008C0700">
      <w:pPr>
        <w:rPr>
          <w:rFonts w:ascii="Arial" w:eastAsia="Malgun Gothic" w:hAnsi="Arial" w:cs="Arial"/>
          <w:i/>
          <w:iCs/>
        </w:rPr>
      </w:pPr>
      <w:r w:rsidRPr="00EE2BC7">
        <w:rPr>
          <w:rFonts w:ascii="Arial" w:hAnsi="Arial" w:cs="Arial"/>
          <w:b/>
          <w:bCs/>
          <w:i/>
          <w:iCs/>
        </w:rPr>
        <w:t xml:space="preserve">Proposal </w:t>
      </w:r>
      <w:r w:rsidR="00822898">
        <w:rPr>
          <w:rFonts w:ascii="Arial" w:eastAsia="Malgun Gothic" w:hAnsi="Arial" w:cs="Arial" w:hint="eastAsia"/>
          <w:b/>
          <w:bCs/>
          <w:i/>
          <w:iCs/>
        </w:rPr>
        <w:t>1</w:t>
      </w:r>
      <w:r w:rsidRPr="00EE2BC7">
        <w:rPr>
          <w:rFonts w:ascii="Arial" w:hAnsi="Arial" w:cs="Arial"/>
          <w:b/>
          <w:bCs/>
          <w:i/>
          <w:iCs/>
        </w:rPr>
        <w:t>:</w:t>
      </w:r>
      <w:r w:rsidRPr="00EE2BC7">
        <w:rPr>
          <w:rFonts w:ascii="Arial" w:hAnsi="Arial" w:cs="Arial"/>
        </w:rPr>
        <w:t xml:space="preserve"> </w:t>
      </w:r>
      <w:r w:rsidR="008C0700">
        <w:rPr>
          <w:rFonts w:ascii="Arial" w:eastAsia="Malgun Gothic" w:hAnsi="Arial" w:cs="Arial" w:hint="eastAsia"/>
          <w:i/>
          <w:iCs/>
        </w:rPr>
        <w:t>Confirm the working assumption on supporting up to 32 subgroups per PO in Rel-19.</w:t>
      </w:r>
      <w:r w:rsidR="000C33B1">
        <w:rPr>
          <w:rFonts w:ascii="Arial" w:eastAsia="Malgun Gothic" w:hAnsi="Arial" w:cs="Arial" w:hint="eastAsia"/>
          <w:i/>
          <w:iCs/>
        </w:rPr>
        <w:t xml:space="preserve"> </w:t>
      </w:r>
      <w:r w:rsidRPr="0078477A">
        <w:rPr>
          <w:rFonts w:ascii="Arial" w:eastAsia="CIDFont+F3" w:hAnsi="Arial" w:cs="Arial"/>
          <w:i/>
          <w:iCs/>
        </w:rPr>
        <w:t xml:space="preserve"> </w:t>
      </w:r>
    </w:p>
    <w:p w14:paraId="04F07C5B" w14:textId="77777777" w:rsidR="00F73D6B" w:rsidRPr="0078477A" w:rsidRDefault="00F73D6B" w:rsidP="00F73D6B">
      <w:pPr>
        <w:pStyle w:val="Heading2"/>
        <w:numPr>
          <w:ilvl w:val="0"/>
          <w:numId w:val="0"/>
        </w:numPr>
        <w:ind w:left="576" w:hanging="576"/>
        <w:rPr>
          <w:rFonts w:eastAsia="Malgun Gothic"/>
          <w:b/>
          <w:bCs/>
          <w:sz w:val="22"/>
          <w:szCs w:val="22"/>
          <w:u w:val="single"/>
          <w:lang w:eastAsia="ko-KR"/>
        </w:rPr>
      </w:pPr>
      <w:r>
        <w:rPr>
          <w:rFonts w:eastAsia="Malgun Gothic" w:hint="eastAsia"/>
          <w:b/>
          <w:bCs/>
          <w:sz w:val="22"/>
          <w:szCs w:val="22"/>
          <w:u w:val="single"/>
          <w:lang w:eastAsia="ko-KR"/>
        </w:rPr>
        <w:t>Codepoints for LP-WUS</w:t>
      </w:r>
    </w:p>
    <w:p w14:paraId="18DF5892" w14:textId="5B566F5C" w:rsidR="00F73D6B" w:rsidRPr="00EF6EE8" w:rsidRDefault="00F73D6B" w:rsidP="00F73D6B">
      <w:pPr>
        <w:spacing w:line="276" w:lineRule="auto"/>
        <w:jc w:val="both"/>
        <w:rPr>
          <w:rFonts w:ascii="Arial" w:eastAsia="Malgun Gothic" w:hAnsi="Arial" w:cs="Arial"/>
          <w:i/>
          <w:iCs/>
          <w:lang w:val="en-GB"/>
        </w:rPr>
      </w:pPr>
      <w:r>
        <w:rPr>
          <w:rFonts w:ascii="Arial" w:eastAsia="Malgun Gothic" w:hAnsi="Arial" w:cs="Arial" w:hint="eastAsia"/>
        </w:rPr>
        <w:t>In RAN1#118bis [</w:t>
      </w:r>
      <w:r w:rsidR="00A97222">
        <w:rPr>
          <w:rFonts w:ascii="Arial" w:eastAsia="Malgun Gothic" w:hAnsi="Arial" w:cs="Arial" w:hint="eastAsia"/>
        </w:rPr>
        <w:t>6</w:t>
      </w:r>
      <w:r>
        <w:rPr>
          <w:rFonts w:ascii="Arial" w:eastAsia="Malgun Gothic" w:hAnsi="Arial" w:cs="Arial" w:hint="eastAsia"/>
        </w:rPr>
        <w:t xml:space="preserve">], support of one codepoint for each subgroup and another codepoint for all the subgroup was agreed. According to the discussion, probability of indicating multiple subgroups simultaneously is </w:t>
      </w:r>
      <w:r>
        <w:rPr>
          <w:rFonts w:ascii="Arial" w:eastAsia="Malgun Gothic" w:hAnsi="Arial" w:cs="Arial"/>
        </w:rPr>
        <w:t>extremely</w:t>
      </w:r>
      <w:r>
        <w:rPr>
          <w:rFonts w:ascii="Arial" w:eastAsia="Malgun Gothic" w:hAnsi="Arial" w:cs="Arial" w:hint="eastAsia"/>
        </w:rPr>
        <w:t xml:space="preserve"> low as paging probability in IDLE/INACTIVE modes is already low. Given the situation, there</w:t>
      </w:r>
      <w:r>
        <w:rPr>
          <w:rFonts w:ascii="Arial" w:eastAsia="Malgun Gothic" w:hAnsi="Arial" w:cs="Arial"/>
        </w:rPr>
        <w:t>’</w:t>
      </w:r>
      <w:r>
        <w:rPr>
          <w:rFonts w:ascii="Arial" w:eastAsia="Malgun Gothic" w:hAnsi="Arial" w:cs="Arial" w:hint="eastAsia"/>
        </w:rPr>
        <w:t xml:space="preserve">s no clear motivation to support a codepoint which are triggering multiple subgroups in IDLE/INACTIVE modes. </w:t>
      </w:r>
    </w:p>
    <w:p w14:paraId="4B55A4A4" w14:textId="6D7AF00E" w:rsidR="00F73D6B" w:rsidRDefault="00F73D6B" w:rsidP="00F73D6B">
      <w:pPr>
        <w:spacing w:line="276" w:lineRule="auto"/>
        <w:jc w:val="both"/>
        <w:rPr>
          <w:rFonts w:ascii="Arial" w:eastAsia="Malgun Gothic" w:hAnsi="Arial" w:cs="Arial"/>
          <w:b/>
          <w:bCs/>
          <w:i/>
          <w:iCs/>
        </w:rPr>
      </w:pPr>
      <w:r w:rsidRPr="00EE2BC7">
        <w:rPr>
          <w:rFonts w:ascii="Arial" w:hAnsi="Arial" w:cs="Arial"/>
          <w:b/>
          <w:bCs/>
          <w:i/>
          <w:iCs/>
        </w:rPr>
        <w:t xml:space="preserve">Proposal </w:t>
      </w:r>
      <w:r>
        <w:rPr>
          <w:rFonts w:ascii="Arial" w:eastAsia="Malgun Gothic" w:hAnsi="Arial" w:cs="Arial" w:hint="eastAsia"/>
          <w:b/>
          <w:bCs/>
          <w:i/>
          <w:iCs/>
        </w:rPr>
        <w:t>2</w:t>
      </w:r>
      <w:r w:rsidRPr="00EE2BC7">
        <w:rPr>
          <w:rFonts w:ascii="Arial" w:hAnsi="Arial" w:cs="Arial"/>
          <w:b/>
          <w:bCs/>
          <w:i/>
          <w:iCs/>
        </w:rPr>
        <w:t>:</w:t>
      </w:r>
      <w:r w:rsidRPr="00EE2BC7">
        <w:rPr>
          <w:rFonts w:ascii="Arial" w:hAnsi="Arial" w:cs="Arial"/>
          <w:i/>
          <w:iCs/>
        </w:rPr>
        <w:t xml:space="preserve"> </w:t>
      </w:r>
      <w:r>
        <w:rPr>
          <w:rFonts w:ascii="Arial" w:hAnsi="Arial" w:cs="Arial" w:hint="eastAsia"/>
          <w:i/>
          <w:iCs/>
        </w:rPr>
        <w:t xml:space="preserve">For the codepoints of LP-WUS, no </w:t>
      </w:r>
      <w:r>
        <w:rPr>
          <w:rFonts w:ascii="Arial" w:hAnsi="Arial" w:cs="Arial"/>
          <w:i/>
          <w:iCs/>
        </w:rPr>
        <w:t>additional</w:t>
      </w:r>
      <w:r>
        <w:rPr>
          <w:rFonts w:ascii="Arial" w:hAnsi="Arial" w:cs="Arial" w:hint="eastAsia"/>
          <w:i/>
          <w:iCs/>
        </w:rPr>
        <w:t xml:space="preserve"> codepoints are supported</w:t>
      </w:r>
      <w:r w:rsidRPr="00EE2BC7">
        <w:rPr>
          <w:rFonts w:ascii="Arial" w:hAnsi="Arial" w:cs="Arial"/>
          <w:i/>
          <w:iCs/>
        </w:rPr>
        <w:t>.</w:t>
      </w:r>
    </w:p>
    <w:p w14:paraId="3A94D531" w14:textId="77777777" w:rsidR="00822898" w:rsidRPr="0078477A" w:rsidRDefault="00822898" w:rsidP="00822898">
      <w:pPr>
        <w:pStyle w:val="Heading2"/>
        <w:numPr>
          <w:ilvl w:val="0"/>
          <w:numId w:val="0"/>
        </w:numPr>
        <w:ind w:left="576" w:hanging="576"/>
        <w:rPr>
          <w:rFonts w:eastAsia="Malgun Gothic"/>
          <w:b/>
          <w:bCs/>
          <w:u w:val="single"/>
          <w:lang w:eastAsia="ko-KR"/>
        </w:rPr>
      </w:pPr>
      <w:r>
        <w:rPr>
          <w:rFonts w:eastAsia="Malgun Gothic" w:hint="eastAsia"/>
          <w:b/>
          <w:bCs/>
          <w:sz w:val="22"/>
          <w:szCs w:val="22"/>
          <w:u w:val="single"/>
          <w:lang w:eastAsia="ko-KR"/>
        </w:rPr>
        <w:t xml:space="preserve">Maximum </w:t>
      </w:r>
      <w:r>
        <w:rPr>
          <w:rFonts w:eastAsia="Malgun Gothic"/>
          <w:b/>
          <w:bCs/>
          <w:sz w:val="22"/>
          <w:szCs w:val="22"/>
          <w:u w:val="single"/>
          <w:lang w:eastAsia="ko-KR"/>
        </w:rPr>
        <w:t>number</w:t>
      </w:r>
      <w:r>
        <w:rPr>
          <w:rFonts w:eastAsia="Malgun Gothic" w:hint="eastAsia"/>
          <w:b/>
          <w:bCs/>
          <w:sz w:val="22"/>
          <w:szCs w:val="22"/>
          <w:u w:val="single"/>
          <w:lang w:eastAsia="ko-KR"/>
        </w:rPr>
        <w:t xml:space="preserve"> of information bits</w:t>
      </w:r>
    </w:p>
    <w:p w14:paraId="7AC398A1" w14:textId="59F6F75F" w:rsidR="00822898" w:rsidRDefault="0095617D" w:rsidP="00822898">
      <w:pPr>
        <w:spacing w:line="276" w:lineRule="auto"/>
        <w:jc w:val="both"/>
        <w:rPr>
          <w:rFonts w:ascii="Arial" w:eastAsia="Malgun Gothic" w:hAnsi="Arial" w:cs="Arial"/>
        </w:rPr>
      </w:pPr>
      <w:r>
        <w:rPr>
          <w:rFonts w:ascii="Arial" w:eastAsia="Malgun Gothic" w:hAnsi="Arial" w:cs="Arial" w:hint="eastAsia"/>
        </w:rPr>
        <w:t xml:space="preserve">In </w:t>
      </w:r>
      <w:r w:rsidR="00822898">
        <w:rPr>
          <w:rFonts w:ascii="Arial" w:eastAsia="Malgun Gothic" w:hAnsi="Arial" w:cs="Arial" w:hint="eastAsia"/>
        </w:rPr>
        <w:t>RAN1#117 [</w:t>
      </w:r>
      <w:r w:rsidR="00A97222">
        <w:rPr>
          <w:rFonts w:ascii="Arial" w:eastAsia="Malgun Gothic" w:hAnsi="Arial" w:cs="Arial" w:hint="eastAsia"/>
        </w:rPr>
        <w:t>4</w:t>
      </w:r>
      <w:r w:rsidR="00822898">
        <w:rPr>
          <w:rFonts w:ascii="Arial" w:eastAsia="Malgun Gothic" w:hAnsi="Arial" w:cs="Arial" w:hint="eastAsia"/>
        </w:rPr>
        <w:t xml:space="preserve">], a </w:t>
      </w:r>
      <w:r w:rsidR="00822898">
        <w:rPr>
          <w:rFonts w:ascii="Arial" w:eastAsia="Malgun Gothic" w:hAnsi="Arial" w:cs="Arial"/>
        </w:rPr>
        <w:t>number</w:t>
      </w:r>
      <w:r w:rsidR="00822898">
        <w:rPr>
          <w:rFonts w:ascii="Arial" w:eastAsia="Malgun Gothic" w:hAnsi="Arial" w:cs="Arial" w:hint="eastAsia"/>
        </w:rPr>
        <w:t xml:space="preserve"> between 8 or 16 was suggested as the maximum number of information bits excluding CRC. </w:t>
      </w:r>
      <w:r>
        <w:rPr>
          <w:rFonts w:ascii="Arial" w:eastAsia="Malgun Gothic" w:hAnsi="Arial" w:cs="Arial" w:hint="eastAsia"/>
        </w:rPr>
        <w:t>In addition, as discussed in the above, up to 32 subgroups need to be indicated with one codepoint for each subgroup and another codepoint for all the subgroups in RAN1#118bis [</w:t>
      </w:r>
      <w:r w:rsidR="00A97222">
        <w:rPr>
          <w:rFonts w:ascii="Arial" w:eastAsia="Malgun Gothic" w:hAnsi="Arial" w:cs="Arial" w:hint="eastAsia"/>
        </w:rPr>
        <w:t>6</w:t>
      </w:r>
      <w:r>
        <w:rPr>
          <w:rFonts w:ascii="Arial" w:eastAsia="Malgun Gothic" w:hAnsi="Arial" w:cs="Arial" w:hint="eastAsia"/>
        </w:rPr>
        <w:t xml:space="preserve">]. In this case, 5 bits are needed to indicate one of up to 32 subgroups and 1 additional bit is needed to indicate all the subgroups. Given the situation, </w:t>
      </w:r>
      <w:r w:rsidR="006F60AC">
        <w:rPr>
          <w:rFonts w:ascii="Arial" w:eastAsia="Malgun Gothic" w:hAnsi="Arial" w:cs="Arial" w:hint="eastAsia"/>
        </w:rPr>
        <w:t xml:space="preserve">supporting </w:t>
      </w:r>
      <w:r>
        <w:rPr>
          <w:rFonts w:ascii="Arial" w:eastAsia="Malgun Gothic" w:hAnsi="Arial" w:cs="Arial" w:hint="eastAsia"/>
        </w:rPr>
        <w:t xml:space="preserve">up to 8 bits </w:t>
      </w:r>
      <w:r w:rsidR="006F60AC">
        <w:rPr>
          <w:rFonts w:ascii="Arial" w:eastAsia="Malgun Gothic" w:hAnsi="Arial" w:cs="Arial" w:hint="eastAsia"/>
        </w:rPr>
        <w:t xml:space="preserve">is enough for delivering the </w:t>
      </w:r>
      <w:r w:rsidR="006F60AC">
        <w:rPr>
          <w:rFonts w:ascii="Arial" w:eastAsia="Malgun Gothic" w:hAnsi="Arial" w:cs="Arial"/>
        </w:rPr>
        <w:t>subgroup</w:t>
      </w:r>
      <w:r w:rsidR="006F60AC">
        <w:rPr>
          <w:rFonts w:ascii="Arial" w:eastAsia="Malgun Gothic" w:hAnsi="Arial" w:cs="Arial" w:hint="eastAsia"/>
        </w:rPr>
        <w:t xml:space="preserve"> information. </w:t>
      </w:r>
    </w:p>
    <w:p w14:paraId="2F02DB0B" w14:textId="2BF28F72" w:rsidR="00822898" w:rsidRDefault="00822898" w:rsidP="00822898">
      <w:pPr>
        <w:spacing w:line="276" w:lineRule="auto"/>
        <w:jc w:val="both"/>
        <w:rPr>
          <w:rFonts w:ascii="Arial" w:eastAsia="Malgun Gothic" w:hAnsi="Arial" w:cs="Arial"/>
          <w:i/>
          <w:iCs/>
        </w:rPr>
      </w:pPr>
      <w:r w:rsidRPr="00EE2BC7">
        <w:rPr>
          <w:rFonts w:ascii="Arial" w:hAnsi="Arial" w:cs="Arial"/>
          <w:b/>
          <w:bCs/>
          <w:i/>
          <w:iCs/>
        </w:rPr>
        <w:t xml:space="preserve">Proposal </w:t>
      </w:r>
      <w:r w:rsidR="00C24B65">
        <w:rPr>
          <w:rFonts w:ascii="Arial" w:eastAsia="Malgun Gothic" w:hAnsi="Arial" w:cs="Arial" w:hint="eastAsia"/>
          <w:b/>
          <w:bCs/>
          <w:i/>
          <w:iCs/>
        </w:rPr>
        <w:t>3</w:t>
      </w:r>
      <w:r w:rsidRPr="00EE2BC7">
        <w:rPr>
          <w:rFonts w:ascii="Arial" w:hAnsi="Arial" w:cs="Arial"/>
          <w:b/>
          <w:bCs/>
          <w:i/>
          <w:iCs/>
        </w:rPr>
        <w:t>:</w:t>
      </w:r>
      <w:r w:rsidRPr="00EE2BC7">
        <w:rPr>
          <w:rFonts w:ascii="Arial" w:hAnsi="Arial" w:cs="Arial"/>
        </w:rPr>
        <w:t xml:space="preserve"> </w:t>
      </w:r>
      <w:r w:rsidRPr="00EE2BC7">
        <w:rPr>
          <w:rFonts w:ascii="Arial" w:hAnsi="Arial" w:cs="Arial"/>
          <w:i/>
          <w:iCs/>
        </w:rPr>
        <w:t xml:space="preserve">Support </w:t>
      </w:r>
      <w:r>
        <w:rPr>
          <w:rFonts w:ascii="Arial" w:eastAsia="Malgun Gothic" w:hAnsi="Arial" w:cs="Arial" w:hint="eastAsia"/>
          <w:i/>
          <w:iCs/>
        </w:rPr>
        <w:t>8 bits as the maximum number of information bits excluding CRC in a LP-WUS</w:t>
      </w:r>
      <w:r w:rsidRPr="00EE2BC7">
        <w:rPr>
          <w:rFonts w:ascii="Arial" w:hAnsi="Arial" w:cs="Arial"/>
          <w:i/>
          <w:iCs/>
        </w:rPr>
        <w:t>.</w:t>
      </w:r>
    </w:p>
    <w:p w14:paraId="442A0407" w14:textId="7465E800" w:rsidR="002F3980" w:rsidRPr="00986554" w:rsidRDefault="002F3980" w:rsidP="002F3980">
      <w:pPr>
        <w:pStyle w:val="Heading2"/>
        <w:numPr>
          <w:ilvl w:val="0"/>
          <w:numId w:val="0"/>
        </w:numPr>
        <w:ind w:left="576" w:hanging="576"/>
        <w:rPr>
          <w:rFonts w:eastAsia="Malgun Gothic"/>
          <w:b/>
          <w:bCs/>
          <w:u w:val="single"/>
          <w:lang w:eastAsia="ko-KR"/>
        </w:rPr>
      </w:pPr>
      <w:r>
        <w:rPr>
          <w:rFonts w:eastAsia="Malgun Gothic" w:hint="eastAsia"/>
          <w:b/>
          <w:bCs/>
          <w:sz w:val="22"/>
          <w:szCs w:val="22"/>
          <w:u w:val="single"/>
          <w:lang w:eastAsia="ko-KR"/>
        </w:rPr>
        <w:t>LO configuration for iDRX</w:t>
      </w:r>
    </w:p>
    <w:p w14:paraId="248517D7" w14:textId="77777777" w:rsidR="00EE4095" w:rsidRDefault="0024236A" w:rsidP="002F3980">
      <w:pPr>
        <w:spacing w:after="120" w:line="276" w:lineRule="auto"/>
        <w:jc w:val="both"/>
        <w:rPr>
          <w:rFonts w:ascii="Arial" w:eastAsia="Malgun Gothic" w:hAnsi="Arial" w:cs="Arial"/>
          <w:lang w:val="en-GB"/>
        </w:rPr>
      </w:pPr>
      <w:r>
        <w:rPr>
          <w:rFonts w:ascii="Arial" w:eastAsia="Malgun Gothic" w:hAnsi="Arial" w:cs="Arial" w:hint="eastAsia"/>
          <w:lang w:val="en-GB"/>
        </w:rPr>
        <w:t xml:space="preserve">In existing operation of PEI, </w:t>
      </w:r>
      <w:r w:rsidR="00006997">
        <w:rPr>
          <w:rFonts w:ascii="Arial" w:eastAsia="Malgun Gothic" w:hAnsi="Arial" w:cs="Arial" w:hint="eastAsia"/>
          <w:lang w:val="en-GB"/>
        </w:rPr>
        <w:t xml:space="preserve">PDCCH monitoring occasion </w:t>
      </w:r>
      <w:r w:rsidR="008E6946">
        <w:rPr>
          <w:rFonts w:ascii="Arial" w:eastAsia="Malgun Gothic" w:hAnsi="Arial" w:cs="Arial" w:hint="eastAsia"/>
          <w:lang w:val="en-GB"/>
        </w:rPr>
        <w:t xml:space="preserve">is configured with </w:t>
      </w:r>
      <w:r w:rsidR="00EE4095">
        <w:rPr>
          <w:rFonts w:ascii="Arial" w:eastAsia="Malgun Gothic" w:hAnsi="Arial" w:cs="Arial" w:hint="eastAsia"/>
          <w:lang w:val="en-GB"/>
        </w:rPr>
        <w:t xml:space="preserve">the following </w:t>
      </w:r>
      <w:r w:rsidR="00EE4095">
        <w:rPr>
          <w:rFonts w:ascii="Arial" w:eastAsia="Malgun Gothic" w:hAnsi="Arial" w:cs="Arial"/>
          <w:lang w:val="en-GB"/>
        </w:rPr>
        <w:t>parameters</w:t>
      </w:r>
      <w:r w:rsidR="00EE4095">
        <w:rPr>
          <w:rFonts w:ascii="Arial" w:eastAsia="Malgun Gothic" w:hAnsi="Arial" w:cs="Arial" w:hint="eastAsia"/>
          <w:lang w:val="en-GB"/>
        </w:rPr>
        <w:t xml:space="preserve">: </w:t>
      </w:r>
    </w:p>
    <w:p w14:paraId="218BD21E" w14:textId="7A47F6EC" w:rsidR="00F21A6C" w:rsidRPr="00986554" w:rsidRDefault="00EE4095" w:rsidP="00986554">
      <w:pPr>
        <w:pStyle w:val="ListParagraph"/>
        <w:numPr>
          <w:ilvl w:val="0"/>
          <w:numId w:val="26"/>
        </w:numPr>
        <w:spacing w:after="120" w:line="276" w:lineRule="auto"/>
        <w:jc w:val="both"/>
        <w:rPr>
          <w:rFonts w:ascii="Arial" w:eastAsia="Malgun Gothic" w:hAnsi="Arial" w:cs="Arial"/>
          <w:lang w:val="en-GB"/>
        </w:rPr>
      </w:pPr>
      <w:r>
        <w:rPr>
          <w:rFonts w:ascii="Arial" w:eastAsia="Malgun Gothic" w:hAnsi="Arial" w:cs="Arial" w:hint="eastAsia"/>
          <w:lang w:val="en-GB"/>
        </w:rPr>
        <w:lastRenderedPageBreak/>
        <w:t>F</w:t>
      </w:r>
      <w:r w:rsidR="008E6946" w:rsidRPr="00986554">
        <w:rPr>
          <w:rFonts w:ascii="Arial" w:eastAsia="Malgun Gothic" w:hAnsi="Arial" w:cs="Arial"/>
          <w:lang w:val="en-GB"/>
        </w:rPr>
        <w:t xml:space="preserve">rame offset </w:t>
      </w:r>
      <w:r>
        <w:rPr>
          <w:rFonts w:ascii="Arial" w:eastAsia="Malgun Gothic" w:hAnsi="Arial" w:cs="Arial" w:hint="eastAsia"/>
          <w:lang w:val="en-GB"/>
        </w:rPr>
        <w:t>from</w:t>
      </w:r>
      <w:r w:rsidR="00F21A6C" w:rsidRPr="00986554">
        <w:rPr>
          <w:rFonts w:ascii="Arial" w:eastAsia="Malgun Gothic" w:hAnsi="Arial" w:cs="Arial"/>
          <w:lang w:val="en-GB"/>
        </w:rPr>
        <w:t xml:space="preserve"> the start of a frame </w:t>
      </w:r>
      <w:r>
        <w:rPr>
          <w:rFonts w:ascii="Arial" w:eastAsia="Malgun Gothic" w:hAnsi="Arial" w:cs="Arial" w:hint="eastAsia"/>
          <w:lang w:val="en-GB"/>
        </w:rPr>
        <w:t>to</w:t>
      </w:r>
      <w:r w:rsidRPr="00986554">
        <w:rPr>
          <w:rFonts w:ascii="Arial" w:eastAsia="Malgun Gothic" w:hAnsi="Arial" w:cs="Arial"/>
          <w:lang w:val="en-GB"/>
        </w:rPr>
        <w:t xml:space="preserve"> a first paging frame</w:t>
      </w:r>
      <w:r w:rsidR="001E24FA">
        <w:rPr>
          <w:rFonts w:ascii="Arial" w:eastAsia="Malgun Gothic" w:hAnsi="Arial" w:cs="Arial" w:hint="eastAsia"/>
          <w:lang w:val="en-GB"/>
        </w:rPr>
        <w:t>.</w:t>
      </w:r>
    </w:p>
    <w:p w14:paraId="626D1679" w14:textId="5752907D" w:rsidR="002F3980" w:rsidRPr="00986554" w:rsidRDefault="00EE4095" w:rsidP="00986554">
      <w:pPr>
        <w:pStyle w:val="ListParagraph"/>
        <w:numPr>
          <w:ilvl w:val="0"/>
          <w:numId w:val="26"/>
        </w:numPr>
        <w:spacing w:after="120" w:line="276" w:lineRule="auto"/>
        <w:jc w:val="both"/>
        <w:rPr>
          <w:rFonts w:ascii="Arial" w:eastAsia="Malgun Gothic" w:hAnsi="Arial" w:cs="Arial"/>
          <w:lang w:val="en-GB"/>
        </w:rPr>
      </w:pPr>
      <w:r>
        <w:rPr>
          <w:rFonts w:ascii="Arial" w:eastAsia="Malgun Gothic" w:hAnsi="Arial" w:cs="Arial" w:hint="eastAsia"/>
          <w:lang w:val="en-GB"/>
        </w:rPr>
        <w:t>S</w:t>
      </w:r>
      <w:r w:rsidR="008E6946" w:rsidRPr="00986554">
        <w:rPr>
          <w:rFonts w:ascii="Arial" w:eastAsia="Malgun Gothic" w:hAnsi="Arial" w:cs="Arial"/>
          <w:lang w:val="en-GB"/>
        </w:rPr>
        <w:t xml:space="preserve">ymbol offset </w:t>
      </w:r>
      <w:r>
        <w:rPr>
          <w:rFonts w:ascii="Arial" w:eastAsia="Malgun Gothic" w:hAnsi="Arial" w:cs="Arial" w:hint="eastAsia"/>
          <w:lang w:val="en-GB"/>
        </w:rPr>
        <w:t xml:space="preserve">from </w:t>
      </w:r>
      <w:r w:rsidR="001E24FA">
        <w:rPr>
          <w:rFonts w:ascii="Arial" w:eastAsia="Malgun Gothic" w:hAnsi="Arial" w:cs="Arial" w:hint="eastAsia"/>
          <w:lang w:val="en-GB"/>
        </w:rPr>
        <w:t xml:space="preserve">the start of the frame to the start of the first PDCCH monitoring. </w:t>
      </w:r>
    </w:p>
    <w:p w14:paraId="385C7033" w14:textId="2CEB17DC" w:rsidR="0024236A" w:rsidRDefault="000533A5" w:rsidP="002F3980">
      <w:pPr>
        <w:spacing w:after="120" w:line="276" w:lineRule="auto"/>
        <w:jc w:val="both"/>
        <w:rPr>
          <w:rFonts w:ascii="Arial" w:eastAsia="Malgun Gothic" w:hAnsi="Arial" w:cs="Arial"/>
          <w:lang w:val="en-GB"/>
        </w:rPr>
      </w:pPr>
      <w:r>
        <w:rPr>
          <w:rFonts w:ascii="Arial" w:eastAsia="Malgun Gothic" w:hAnsi="Arial" w:cs="Arial" w:hint="eastAsia"/>
          <w:lang w:val="en-GB"/>
        </w:rPr>
        <w:t xml:space="preserve">For LO configuration between a LO and a reference PO/PF, </w:t>
      </w:r>
      <w:r w:rsidR="009743A6">
        <w:rPr>
          <w:rFonts w:ascii="Arial" w:eastAsia="Malgun Gothic" w:hAnsi="Arial" w:cs="Arial" w:hint="eastAsia"/>
          <w:lang w:val="en-GB"/>
        </w:rPr>
        <w:t>similar mechanism can be reused. For example, Frame offset from the start of a frame to a</w:t>
      </w:r>
      <w:r w:rsidR="00CD7EB5">
        <w:rPr>
          <w:rFonts w:ascii="Arial" w:eastAsia="Malgun Gothic" w:hAnsi="Arial" w:cs="Arial" w:hint="eastAsia"/>
          <w:lang w:val="en-GB"/>
        </w:rPr>
        <w:t xml:space="preserve"> paging frame and symbol offset from the start of the frame to </w:t>
      </w:r>
      <w:r w:rsidR="0011520C">
        <w:rPr>
          <w:rFonts w:ascii="Arial" w:eastAsia="Malgun Gothic" w:hAnsi="Arial" w:cs="Arial" w:hint="eastAsia"/>
          <w:lang w:val="en-GB"/>
        </w:rPr>
        <w:t xml:space="preserve">the start of the first MO can be used. </w:t>
      </w:r>
    </w:p>
    <w:p w14:paraId="6CD30C69" w14:textId="11AB3A91" w:rsidR="0011520C" w:rsidRDefault="0011520C" w:rsidP="0011520C">
      <w:pPr>
        <w:spacing w:line="276" w:lineRule="auto"/>
        <w:jc w:val="both"/>
        <w:rPr>
          <w:rFonts w:ascii="Arial" w:eastAsia="Malgun Gothic" w:hAnsi="Arial" w:cs="Arial"/>
          <w:i/>
          <w:iCs/>
        </w:rPr>
      </w:pPr>
      <w:r w:rsidRPr="00EE2BC7">
        <w:rPr>
          <w:rFonts w:ascii="Arial" w:hAnsi="Arial" w:cs="Arial"/>
          <w:b/>
          <w:bCs/>
          <w:i/>
          <w:iCs/>
        </w:rPr>
        <w:t xml:space="preserve">Proposal </w:t>
      </w:r>
      <w:r w:rsidR="00A97222">
        <w:rPr>
          <w:rFonts w:ascii="Arial" w:eastAsia="Malgun Gothic" w:hAnsi="Arial" w:cs="Arial" w:hint="eastAsia"/>
          <w:b/>
          <w:bCs/>
          <w:i/>
          <w:iCs/>
        </w:rPr>
        <w:t>4</w:t>
      </w:r>
      <w:r w:rsidRPr="00EE2BC7">
        <w:rPr>
          <w:rFonts w:ascii="Arial" w:hAnsi="Arial" w:cs="Arial"/>
          <w:b/>
          <w:bCs/>
          <w:i/>
          <w:iCs/>
        </w:rPr>
        <w:t>:</w:t>
      </w:r>
      <w:r w:rsidRPr="00EE2BC7">
        <w:rPr>
          <w:rFonts w:ascii="Arial" w:hAnsi="Arial" w:cs="Arial"/>
        </w:rPr>
        <w:t xml:space="preserve"> </w:t>
      </w:r>
      <w:r w:rsidRPr="00EE2BC7">
        <w:rPr>
          <w:rFonts w:ascii="Arial" w:hAnsi="Arial" w:cs="Arial"/>
          <w:i/>
          <w:iCs/>
        </w:rPr>
        <w:t xml:space="preserve">Support </w:t>
      </w:r>
      <w:r>
        <w:rPr>
          <w:rFonts w:ascii="Arial" w:eastAsia="Malgun Gothic" w:hAnsi="Arial" w:cs="Arial" w:hint="eastAsia"/>
          <w:i/>
          <w:iCs/>
        </w:rPr>
        <w:t xml:space="preserve">LO configuration with the following. </w:t>
      </w:r>
    </w:p>
    <w:p w14:paraId="7790163F" w14:textId="7771B1ED" w:rsidR="0011520C" w:rsidRPr="00B10110" w:rsidRDefault="0011520C" w:rsidP="0011520C">
      <w:pPr>
        <w:pStyle w:val="ListParagraph"/>
        <w:numPr>
          <w:ilvl w:val="0"/>
          <w:numId w:val="26"/>
        </w:numPr>
        <w:spacing w:after="120" w:line="276" w:lineRule="auto"/>
        <w:jc w:val="both"/>
        <w:rPr>
          <w:rFonts w:ascii="Arial" w:eastAsia="CIDFont+F3" w:hAnsi="Arial" w:cs="Arial"/>
          <w:i/>
          <w:iCs/>
        </w:rPr>
      </w:pPr>
      <w:r>
        <w:rPr>
          <w:rFonts w:ascii="Arial" w:eastAsia="Malgun Gothic" w:hAnsi="Arial" w:cs="Arial" w:hint="eastAsia"/>
          <w:i/>
          <w:iCs/>
        </w:rPr>
        <w:t>Frame offset from the start of a frame to a paging frame.</w:t>
      </w:r>
    </w:p>
    <w:p w14:paraId="6DB263B3" w14:textId="1EB0F59F" w:rsidR="0011520C" w:rsidRPr="00B10110" w:rsidRDefault="0011520C" w:rsidP="00986554">
      <w:pPr>
        <w:pStyle w:val="ListParagraph"/>
        <w:numPr>
          <w:ilvl w:val="0"/>
          <w:numId w:val="26"/>
        </w:numPr>
        <w:spacing w:after="120" w:line="276" w:lineRule="auto"/>
        <w:jc w:val="both"/>
        <w:rPr>
          <w:rFonts w:ascii="Arial" w:eastAsia="CIDFont+F3" w:hAnsi="Arial" w:cs="Arial"/>
          <w:i/>
          <w:iCs/>
        </w:rPr>
      </w:pPr>
      <w:r>
        <w:rPr>
          <w:rFonts w:ascii="Arial" w:eastAsia="Malgun Gothic" w:hAnsi="Arial" w:cs="Arial" w:hint="eastAsia"/>
          <w:i/>
          <w:iCs/>
        </w:rPr>
        <w:t xml:space="preserve">Symbol offset from the </w:t>
      </w:r>
      <w:r>
        <w:rPr>
          <w:rFonts w:ascii="Arial" w:eastAsia="Malgun Gothic" w:hAnsi="Arial" w:cs="Arial"/>
          <w:i/>
          <w:iCs/>
        </w:rPr>
        <w:t>start</w:t>
      </w:r>
      <w:r>
        <w:rPr>
          <w:rFonts w:ascii="Arial" w:eastAsia="Malgun Gothic" w:hAnsi="Arial" w:cs="Arial" w:hint="eastAsia"/>
          <w:i/>
          <w:iCs/>
        </w:rPr>
        <w:t xml:space="preserve"> of the frame to the start of the first MO. </w:t>
      </w:r>
    </w:p>
    <w:p w14:paraId="293809C6" w14:textId="44EAED03" w:rsidR="005C0E03" w:rsidRDefault="005C0E03" w:rsidP="002F3980">
      <w:pPr>
        <w:spacing w:after="120" w:line="276" w:lineRule="auto"/>
        <w:jc w:val="both"/>
        <w:rPr>
          <w:rFonts w:ascii="Arial" w:eastAsia="Malgun Gothic" w:hAnsi="Arial" w:cs="Arial"/>
        </w:rPr>
      </w:pPr>
      <w:r>
        <w:rPr>
          <w:rFonts w:ascii="Arial" w:eastAsia="Malgun Gothic" w:hAnsi="Arial" w:cs="Arial" w:hint="eastAsia"/>
        </w:rPr>
        <w:t>In RAN1#118bis [</w:t>
      </w:r>
      <w:r w:rsidR="00A97222">
        <w:rPr>
          <w:rFonts w:ascii="Arial" w:eastAsia="Malgun Gothic" w:hAnsi="Arial" w:cs="Arial" w:hint="eastAsia"/>
        </w:rPr>
        <w:t>6</w:t>
      </w:r>
      <w:r>
        <w:rPr>
          <w:rFonts w:ascii="Arial" w:eastAsia="Malgun Gothic" w:hAnsi="Arial" w:cs="Arial" w:hint="eastAsia"/>
        </w:rPr>
        <w:t xml:space="preserve">], </w:t>
      </w:r>
      <w:r w:rsidR="007D6DA6">
        <w:rPr>
          <w:rFonts w:ascii="Arial" w:eastAsia="Malgun Gothic" w:hAnsi="Arial" w:cs="Arial" w:hint="eastAsia"/>
        </w:rPr>
        <w:t xml:space="preserve">two </w:t>
      </w:r>
      <w:r w:rsidR="003360FC">
        <w:rPr>
          <w:rFonts w:ascii="Arial" w:eastAsia="Malgun Gothic" w:hAnsi="Arial" w:cs="Arial" w:hint="eastAsia"/>
        </w:rPr>
        <w:t xml:space="preserve">candidate </w:t>
      </w:r>
      <w:r w:rsidR="007D6DA6">
        <w:rPr>
          <w:rFonts w:ascii="Arial" w:eastAsia="Malgun Gothic" w:hAnsi="Arial" w:cs="Arial" w:hint="eastAsia"/>
        </w:rPr>
        <w:t xml:space="preserve">options were </w:t>
      </w:r>
      <w:r w:rsidR="003360FC">
        <w:rPr>
          <w:rFonts w:ascii="Arial" w:eastAsia="Malgun Gothic" w:hAnsi="Arial" w:cs="Arial" w:hint="eastAsia"/>
        </w:rPr>
        <w:t>agre</w:t>
      </w:r>
      <w:r w:rsidR="007D6DA6">
        <w:rPr>
          <w:rFonts w:ascii="Arial" w:eastAsia="Malgun Gothic" w:hAnsi="Arial" w:cs="Arial" w:hint="eastAsia"/>
        </w:rPr>
        <w:t xml:space="preserve">ed on whether to allow configuration of multiple offset values between an LO and a reference PO/PF. </w:t>
      </w:r>
      <w:r w:rsidR="003360FC">
        <w:rPr>
          <w:rFonts w:ascii="Arial" w:eastAsia="Malgun Gothic" w:hAnsi="Arial" w:cs="Arial" w:hint="eastAsia"/>
        </w:rPr>
        <w:t xml:space="preserve">According to the agreement, </w:t>
      </w:r>
      <w:r w:rsidR="001C4996">
        <w:rPr>
          <w:rFonts w:ascii="Arial" w:eastAsia="Malgun Gothic" w:hAnsi="Arial" w:cs="Arial" w:hint="eastAsia"/>
        </w:rPr>
        <w:t xml:space="preserve">Option 2 enables configuration of multiple offset values while Option 1 supports a fixed offset value. </w:t>
      </w:r>
      <w:r w:rsidR="00CA1271">
        <w:rPr>
          <w:rFonts w:ascii="Arial" w:eastAsia="Malgun Gothic" w:hAnsi="Arial" w:cs="Arial" w:hint="eastAsia"/>
        </w:rPr>
        <w:t xml:space="preserve">In addition to the options, </w:t>
      </w:r>
      <w:r w:rsidR="00F51CA8">
        <w:rPr>
          <w:rFonts w:ascii="Arial" w:eastAsia="Malgun Gothic" w:hAnsi="Arial" w:cs="Arial" w:hint="eastAsia"/>
        </w:rPr>
        <w:t>sub-options reg</w:t>
      </w:r>
      <w:r w:rsidR="00B81919">
        <w:rPr>
          <w:rFonts w:ascii="Arial" w:eastAsia="Malgun Gothic" w:hAnsi="Arial" w:cs="Arial" w:hint="eastAsia"/>
        </w:rPr>
        <w:t>a</w:t>
      </w:r>
      <w:r w:rsidR="00F51CA8">
        <w:rPr>
          <w:rFonts w:ascii="Arial" w:eastAsia="Malgun Gothic" w:hAnsi="Arial" w:cs="Arial" w:hint="eastAsia"/>
        </w:rPr>
        <w:t xml:space="preserve">rding the UE behavior when the given offset is </w:t>
      </w:r>
      <w:r w:rsidR="00B81919">
        <w:rPr>
          <w:rFonts w:ascii="Arial" w:eastAsia="Malgun Gothic" w:hAnsi="Arial" w:cs="Arial" w:hint="eastAsia"/>
        </w:rPr>
        <w:t xml:space="preserve">less than the wake-up delay. While configuring a single offset may </w:t>
      </w:r>
      <w:r w:rsidR="008A510E">
        <w:rPr>
          <w:rFonts w:ascii="Arial" w:eastAsia="Malgun Gothic" w:hAnsi="Arial" w:cs="Arial" w:hint="eastAsia"/>
        </w:rPr>
        <w:t xml:space="preserve">be seen as a simple solution, the actual UE implementation can be </w:t>
      </w:r>
      <w:r w:rsidR="004F775F">
        <w:rPr>
          <w:rFonts w:ascii="Arial" w:eastAsia="Malgun Gothic" w:hAnsi="Arial" w:cs="Arial" w:hint="eastAsia"/>
        </w:rPr>
        <w:t xml:space="preserve">more </w:t>
      </w:r>
      <w:r w:rsidR="008A510E">
        <w:rPr>
          <w:rFonts w:ascii="Arial" w:eastAsia="Malgun Gothic" w:hAnsi="Arial" w:cs="Arial" w:hint="eastAsia"/>
        </w:rPr>
        <w:t xml:space="preserve">complex </w:t>
      </w:r>
      <w:r w:rsidR="004F775F">
        <w:rPr>
          <w:rFonts w:ascii="Arial" w:eastAsia="Malgun Gothic" w:hAnsi="Arial" w:cs="Arial" w:hint="eastAsia"/>
        </w:rPr>
        <w:t xml:space="preserve">than configuring multiple offsets </w:t>
      </w:r>
      <w:r w:rsidR="008A510E">
        <w:rPr>
          <w:rFonts w:ascii="Arial" w:eastAsia="Malgun Gothic" w:hAnsi="Arial" w:cs="Arial" w:hint="eastAsia"/>
        </w:rPr>
        <w:t xml:space="preserve">if we need to define a new UE </w:t>
      </w:r>
      <w:r w:rsidR="004F775F">
        <w:rPr>
          <w:rFonts w:ascii="Arial" w:eastAsia="Malgun Gothic" w:hAnsi="Arial" w:cs="Arial" w:hint="eastAsia"/>
        </w:rPr>
        <w:t xml:space="preserve">behavior when the given offset is less than the wake-up delay. </w:t>
      </w:r>
      <w:r w:rsidR="007D6DA6">
        <w:rPr>
          <w:rFonts w:ascii="Arial" w:eastAsia="Malgun Gothic" w:hAnsi="Arial" w:cs="Arial" w:hint="eastAsia"/>
        </w:rPr>
        <w:t xml:space="preserve"> </w:t>
      </w:r>
      <w:r w:rsidR="004F775F">
        <w:rPr>
          <w:rFonts w:ascii="Arial" w:eastAsia="Malgun Gothic" w:hAnsi="Arial" w:cs="Arial" w:hint="eastAsia"/>
        </w:rPr>
        <w:t xml:space="preserve">In addition, </w:t>
      </w:r>
      <w:r w:rsidR="00220993">
        <w:rPr>
          <w:rFonts w:ascii="Arial" w:eastAsia="Malgun Gothic" w:hAnsi="Arial" w:cs="Arial" w:hint="eastAsia"/>
        </w:rPr>
        <w:t xml:space="preserve">configuring multiple offsets can provide latency benefits when the UE is in different sleep states. Therefore, supporting multiple offsets without allowing </w:t>
      </w:r>
      <w:r w:rsidR="00FF326D">
        <w:rPr>
          <w:rFonts w:ascii="Arial" w:eastAsia="Malgun Gothic" w:hAnsi="Arial" w:cs="Arial" w:hint="eastAsia"/>
        </w:rPr>
        <w:t xml:space="preserve">the offset less than the wake-up delay would be the simplest and </w:t>
      </w:r>
      <w:r w:rsidR="008533EB">
        <w:rPr>
          <w:rFonts w:ascii="Arial" w:eastAsia="Malgun Gothic" w:hAnsi="Arial" w:cs="Arial" w:hint="eastAsia"/>
        </w:rPr>
        <w:t xml:space="preserve">the </w:t>
      </w:r>
      <w:r w:rsidR="00FF326D">
        <w:rPr>
          <w:rFonts w:ascii="Arial" w:eastAsia="Malgun Gothic" w:hAnsi="Arial" w:cs="Arial" w:hint="eastAsia"/>
        </w:rPr>
        <w:t xml:space="preserve">efficient option for </w:t>
      </w:r>
      <w:r w:rsidR="008533EB">
        <w:rPr>
          <w:rFonts w:ascii="Arial" w:eastAsia="Malgun Gothic" w:hAnsi="Arial" w:cs="Arial" w:hint="eastAsia"/>
        </w:rPr>
        <w:t xml:space="preserve">configuration of LO and a reference PO/PF. </w:t>
      </w:r>
    </w:p>
    <w:p w14:paraId="2E39CEFD" w14:textId="27F392AC" w:rsidR="008533EB" w:rsidRDefault="007C1780" w:rsidP="007C1780">
      <w:pPr>
        <w:spacing w:line="276" w:lineRule="auto"/>
        <w:jc w:val="both"/>
        <w:rPr>
          <w:rFonts w:ascii="Arial" w:eastAsia="Malgun Gothic" w:hAnsi="Arial" w:cs="Arial"/>
          <w:b/>
          <w:bCs/>
          <w:i/>
          <w:iCs/>
        </w:rPr>
      </w:pPr>
      <w:r w:rsidRPr="00DD75F2">
        <w:rPr>
          <w:rFonts w:ascii="Arial" w:hAnsi="Arial" w:cs="Arial"/>
          <w:b/>
          <w:bCs/>
          <w:i/>
          <w:iCs/>
        </w:rPr>
        <w:t xml:space="preserve">Proposal </w:t>
      </w:r>
      <w:r w:rsidR="00A97222">
        <w:rPr>
          <w:rFonts w:ascii="Arial" w:eastAsia="Malgun Gothic" w:hAnsi="Arial" w:cs="Arial" w:hint="eastAsia"/>
          <w:b/>
          <w:bCs/>
          <w:i/>
          <w:iCs/>
        </w:rPr>
        <w:t>5</w:t>
      </w:r>
      <w:r w:rsidRPr="00DD75F2">
        <w:rPr>
          <w:rFonts w:ascii="Arial" w:hAnsi="Arial" w:cs="Arial"/>
          <w:b/>
          <w:bCs/>
          <w:i/>
          <w:iCs/>
        </w:rPr>
        <w:t>:</w:t>
      </w:r>
      <w:r w:rsidRPr="00DD75F2">
        <w:rPr>
          <w:rFonts w:ascii="Arial" w:hAnsi="Arial" w:cs="Arial"/>
        </w:rPr>
        <w:t xml:space="preserve"> </w:t>
      </w:r>
      <w:r w:rsidRPr="00DD75F2">
        <w:rPr>
          <w:rFonts w:ascii="Arial" w:eastAsia="Malgun Gothic" w:hAnsi="Arial" w:cs="Arial"/>
          <w:i/>
          <w:iCs/>
        </w:rPr>
        <w:t xml:space="preserve">For the offset value(s) between an LO and a reference PF, support </w:t>
      </w:r>
      <w:r w:rsidR="00FC0CAD">
        <w:rPr>
          <w:rFonts w:ascii="Arial" w:eastAsia="Malgun Gothic" w:hAnsi="Arial" w:cs="Arial" w:hint="eastAsia"/>
          <w:i/>
          <w:iCs/>
        </w:rPr>
        <w:t xml:space="preserve">configuration of multiple offsets without allowing the largest offset </w:t>
      </w:r>
      <w:r w:rsidR="00C448C1">
        <w:rPr>
          <w:rFonts w:ascii="Arial" w:eastAsia="Malgun Gothic" w:hAnsi="Arial" w:cs="Arial" w:hint="eastAsia"/>
          <w:i/>
          <w:iCs/>
        </w:rPr>
        <w:t>less than the UE</w:t>
      </w:r>
      <w:r w:rsidR="00C448C1">
        <w:rPr>
          <w:rFonts w:ascii="Arial" w:eastAsia="Malgun Gothic" w:hAnsi="Arial" w:cs="Arial"/>
          <w:i/>
          <w:iCs/>
        </w:rPr>
        <w:t>’</w:t>
      </w:r>
      <w:r w:rsidR="00C448C1">
        <w:rPr>
          <w:rFonts w:ascii="Arial" w:eastAsia="Malgun Gothic" w:hAnsi="Arial" w:cs="Arial" w:hint="eastAsia"/>
          <w:i/>
          <w:iCs/>
        </w:rPr>
        <w:t xml:space="preserve">s wake-up delay (Option 2A). </w:t>
      </w:r>
    </w:p>
    <w:p w14:paraId="38709F3B" w14:textId="7BE8D4D4" w:rsidR="007C1780" w:rsidRPr="00DD75F2" w:rsidRDefault="007C1780" w:rsidP="008533EB">
      <w:pPr>
        <w:pStyle w:val="ListParagraph"/>
        <w:numPr>
          <w:ilvl w:val="0"/>
          <w:numId w:val="49"/>
        </w:numPr>
        <w:spacing w:line="276" w:lineRule="auto"/>
        <w:jc w:val="both"/>
        <w:rPr>
          <w:rFonts w:ascii="Arial" w:eastAsia="Malgun Gothic" w:hAnsi="Arial" w:cs="Arial"/>
          <w:i/>
          <w:iCs/>
        </w:rPr>
      </w:pPr>
      <w:r w:rsidRPr="00DD75F2">
        <w:rPr>
          <w:rFonts w:ascii="Arial" w:eastAsia="Malgun Gothic" w:hAnsi="Arial" w:cs="Arial"/>
          <w:i/>
          <w:iCs/>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45D097D6" w14:textId="046F34B9" w:rsidR="00104839" w:rsidRPr="0078477A" w:rsidRDefault="00104839" w:rsidP="00104839">
      <w:pPr>
        <w:pStyle w:val="Heading2"/>
        <w:numPr>
          <w:ilvl w:val="0"/>
          <w:numId w:val="0"/>
        </w:numPr>
        <w:ind w:left="576" w:hanging="576"/>
        <w:rPr>
          <w:rFonts w:eastAsia="Malgun Gothic"/>
          <w:b/>
          <w:bCs/>
          <w:sz w:val="22"/>
          <w:szCs w:val="22"/>
          <w:u w:val="single"/>
          <w:lang w:eastAsia="ko-KR"/>
        </w:rPr>
      </w:pPr>
      <w:r>
        <w:rPr>
          <w:rFonts w:eastAsia="Malgun Gothic" w:hint="eastAsia"/>
          <w:b/>
          <w:bCs/>
          <w:sz w:val="22"/>
          <w:szCs w:val="22"/>
          <w:u w:val="single"/>
          <w:lang w:eastAsia="ko-KR"/>
        </w:rPr>
        <w:t xml:space="preserve">QCL relationship for LP-SS and </w:t>
      </w:r>
      <w:r w:rsidRPr="00C81CD9">
        <w:rPr>
          <w:b/>
          <w:bCs/>
          <w:sz w:val="22"/>
          <w:szCs w:val="22"/>
          <w:u w:val="single"/>
        </w:rPr>
        <w:t>LP-WUS</w:t>
      </w:r>
    </w:p>
    <w:p w14:paraId="5C33CC33" w14:textId="62E6B308" w:rsidR="00104839" w:rsidRDefault="004C50D8" w:rsidP="00104839">
      <w:pPr>
        <w:spacing w:line="276" w:lineRule="auto"/>
        <w:jc w:val="both"/>
        <w:rPr>
          <w:rFonts w:ascii="Arial" w:eastAsia="Malgun Gothic" w:hAnsi="Arial" w:cs="Arial"/>
          <w:b/>
          <w:bCs/>
          <w:lang w:val="en-GB"/>
        </w:rPr>
      </w:pPr>
      <w:r>
        <w:rPr>
          <w:rFonts w:ascii="Arial" w:eastAsia="Malgun Gothic" w:hAnsi="Arial" w:cs="Arial" w:hint="eastAsia"/>
          <w:lang w:val="en-GB"/>
        </w:rPr>
        <w:t>I</w:t>
      </w:r>
      <w:r w:rsidR="00D25C9A">
        <w:rPr>
          <w:rFonts w:ascii="Arial" w:eastAsia="Malgun Gothic" w:hAnsi="Arial" w:cs="Arial" w:hint="eastAsia"/>
          <w:lang w:val="en-GB"/>
        </w:rPr>
        <w:t>n RAN1#118bis [</w:t>
      </w:r>
      <w:r w:rsidR="00A97222">
        <w:rPr>
          <w:rFonts w:ascii="Arial" w:eastAsia="Malgun Gothic" w:hAnsi="Arial" w:cs="Arial" w:hint="eastAsia"/>
          <w:lang w:val="en-GB"/>
        </w:rPr>
        <w:t>6</w:t>
      </w:r>
      <w:r w:rsidR="00D25C9A">
        <w:rPr>
          <w:rFonts w:ascii="Arial" w:eastAsia="Malgun Gothic" w:hAnsi="Arial" w:cs="Arial" w:hint="eastAsia"/>
          <w:lang w:val="en-GB"/>
        </w:rPr>
        <w:t xml:space="preserve">], </w:t>
      </w:r>
      <w:r>
        <w:rPr>
          <w:rFonts w:ascii="Arial" w:eastAsia="Malgun Gothic" w:hAnsi="Arial" w:cs="Arial" w:hint="eastAsia"/>
          <w:lang w:val="en-GB"/>
        </w:rPr>
        <w:t>LP-WUS</w:t>
      </w:r>
      <w:r w:rsidR="00651093">
        <w:rPr>
          <w:rFonts w:ascii="Arial" w:eastAsia="Malgun Gothic" w:hAnsi="Arial" w:cs="Arial" w:hint="eastAsia"/>
          <w:lang w:val="en-GB"/>
        </w:rPr>
        <w:t>/LP-SS</w:t>
      </w:r>
      <w:r>
        <w:rPr>
          <w:rFonts w:ascii="Arial" w:eastAsia="Malgun Gothic" w:hAnsi="Arial" w:cs="Arial" w:hint="eastAsia"/>
          <w:lang w:val="en-GB"/>
        </w:rPr>
        <w:t xml:space="preserve"> QCLed with one SSB was agreed, but </w:t>
      </w:r>
      <w:r w:rsidR="00651093">
        <w:rPr>
          <w:rFonts w:ascii="Arial" w:eastAsia="Malgun Gothic" w:hAnsi="Arial" w:cs="Arial" w:hint="eastAsia"/>
          <w:lang w:val="en-GB"/>
        </w:rPr>
        <w:t xml:space="preserve">how to support QCL </w:t>
      </w:r>
      <w:r>
        <w:rPr>
          <w:rFonts w:ascii="Arial" w:eastAsia="Malgun Gothic" w:hAnsi="Arial" w:cs="Arial" w:hint="eastAsia"/>
          <w:lang w:val="en-GB"/>
        </w:rPr>
        <w:t>types and determin</w:t>
      </w:r>
      <w:r w:rsidR="00651093">
        <w:rPr>
          <w:rFonts w:ascii="Arial" w:eastAsia="Malgun Gothic" w:hAnsi="Arial" w:cs="Arial" w:hint="eastAsia"/>
          <w:lang w:val="en-GB"/>
        </w:rPr>
        <w:t xml:space="preserve">e QCLed SSB was remained as FFS. </w:t>
      </w:r>
      <w:r w:rsidR="005B54FC">
        <w:rPr>
          <w:rFonts w:ascii="Arial" w:eastAsia="Malgun Gothic" w:hAnsi="Arial" w:cs="Arial" w:hint="eastAsia"/>
          <w:lang w:val="en-GB"/>
        </w:rPr>
        <w:t xml:space="preserve">For the determination of QCL Types, the current framework of QCL </w:t>
      </w:r>
      <w:r w:rsidR="00BF5AD5">
        <w:rPr>
          <w:rFonts w:ascii="Arial" w:eastAsia="Malgun Gothic" w:hAnsi="Arial" w:cs="Arial" w:hint="eastAsia"/>
          <w:lang w:val="en-GB"/>
        </w:rPr>
        <w:t>between NR-SS, CSI-RS for tracking and PDCCH</w:t>
      </w:r>
      <w:r w:rsidR="005B54FC">
        <w:rPr>
          <w:rFonts w:ascii="Arial" w:eastAsia="Malgun Gothic" w:hAnsi="Arial" w:cs="Arial" w:hint="eastAsia"/>
          <w:lang w:val="en-GB"/>
        </w:rPr>
        <w:t xml:space="preserve"> can be extended. For example, in the current specification, </w:t>
      </w:r>
      <w:r w:rsidR="00BE5433">
        <w:rPr>
          <w:rFonts w:ascii="Arial" w:eastAsia="Malgun Gothic" w:hAnsi="Arial" w:cs="Arial" w:hint="eastAsia"/>
          <w:lang w:val="en-GB"/>
        </w:rPr>
        <w:t>NR-SS is QCLed with CSI-RS for tracking in QCL Type</w:t>
      </w:r>
      <w:r w:rsidR="00BF5AD5">
        <w:rPr>
          <w:rFonts w:ascii="Arial" w:eastAsia="Malgun Gothic" w:hAnsi="Arial" w:cs="Arial" w:hint="eastAsia"/>
          <w:lang w:val="en-GB"/>
        </w:rPr>
        <w:t xml:space="preserve"> C and QCL Type D </w:t>
      </w:r>
      <w:r w:rsidR="0043405C">
        <w:rPr>
          <w:rFonts w:ascii="Arial" w:eastAsia="Malgun Gothic" w:hAnsi="Arial" w:cs="Arial" w:hint="eastAsia"/>
          <w:lang w:val="en-GB"/>
        </w:rPr>
        <w:t xml:space="preserve">while </w:t>
      </w:r>
      <w:r w:rsidR="00BF5AD5">
        <w:rPr>
          <w:rFonts w:ascii="Arial" w:eastAsia="Malgun Gothic" w:hAnsi="Arial" w:cs="Arial" w:hint="eastAsia"/>
          <w:lang w:val="en-GB"/>
        </w:rPr>
        <w:t xml:space="preserve">CSI-RS for tracking is QCLed with PDCCH </w:t>
      </w:r>
      <w:r w:rsidR="00AD7181">
        <w:rPr>
          <w:rFonts w:ascii="Arial" w:eastAsia="Malgun Gothic" w:hAnsi="Arial" w:cs="Arial" w:hint="eastAsia"/>
          <w:lang w:val="en-GB"/>
        </w:rPr>
        <w:t xml:space="preserve">in QCL Type A and QCL Type D. </w:t>
      </w:r>
      <w:r w:rsidR="00FC3BA6">
        <w:rPr>
          <w:rFonts w:ascii="Arial" w:eastAsia="Malgun Gothic" w:hAnsi="Arial" w:cs="Arial" w:hint="eastAsia"/>
          <w:lang w:val="en-GB"/>
        </w:rPr>
        <w:t xml:space="preserve">Similarly, in LP-WUS, LR can achieve robust </w:t>
      </w:r>
      <w:r w:rsidR="00D35E16">
        <w:rPr>
          <w:rFonts w:ascii="Arial" w:eastAsia="Malgun Gothic" w:hAnsi="Arial" w:cs="Arial" w:hint="eastAsia"/>
          <w:lang w:val="en-GB"/>
        </w:rPr>
        <w:t>estimation of QCL related parameters from NR-SS which is QCLed with LP-SS in QCL Type C and QCL Type D</w:t>
      </w:r>
      <w:r w:rsidR="004978C7">
        <w:rPr>
          <w:rFonts w:ascii="Arial" w:eastAsia="Malgun Gothic" w:hAnsi="Arial" w:cs="Arial" w:hint="eastAsia"/>
          <w:lang w:val="en-GB"/>
        </w:rPr>
        <w:t xml:space="preserve"> and accurate information of QCL related parameters from LP-SS which is QCLed with LP-WUS in QCL Type A and QCL Type D. </w:t>
      </w:r>
    </w:p>
    <w:p w14:paraId="1EE703FC" w14:textId="77777777" w:rsidR="005D4465" w:rsidRDefault="005D4465" w:rsidP="005D4465">
      <w:pPr>
        <w:spacing w:line="276" w:lineRule="auto"/>
        <w:jc w:val="both"/>
        <w:rPr>
          <w:rFonts w:ascii="Arial" w:hAnsi="Arial" w:cs="Arial"/>
          <w:i/>
          <w:iCs/>
        </w:rPr>
      </w:pPr>
      <w:r w:rsidRPr="00EE2BC7">
        <w:rPr>
          <w:rFonts w:ascii="Arial" w:hAnsi="Arial" w:cs="Arial"/>
          <w:b/>
          <w:bCs/>
          <w:i/>
          <w:iCs/>
        </w:rPr>
        <w:t xml:space="preserve">Proposal </w:t>
      </w:r>
      <w:r>
        <w:rPr>
          <w:rFonts w:ascii="Arial" w:eastAsia="Malgun Gothic" w:hAnsi="Arial" w:cs="Arial" w:hint="eastAsia"/>
          <w:b/>
          <w:bCs/>
          <w:i/>
          <w:iCs/>
        </w:rPr>
        <w:t>6</w:t>
      </w:r>
      <w:r w:rsidRPr="00EE2BC7">
        <w:rPr>
          <w:rFonts w:ascii="Arial" w:hAnsi="Arial" w:cs="Arial"/>
          <w:b/>
          <w:bCs/>
          <w:i/>
          <w:iCs/>
        </w:rPr>
        <w:t>:</w:t>
      </w:r>
      <w:r w:rsidRPr="00EE2BC7">
        <w:rPr>
          <w:rFonts w:ascii="Arial" w:hAnsi="Arial" w:cs="Arial"/>
          <w:i/>
          <w:iCs/>
        </w:rPr>
        <w:t xml:space="preserve"> </w:t>
      </w:r>
      <w:r>
        <w:rPr>
          <w:rFonts w:ascii="Arial" w:hAnsi="Arial" w:cs="Arial" w:hint="eastAsia"/>
          <w:i/>
          <w:iCs/>
        </w:rPr>
        <w:t>LP-SS is QCLed with one SSB in QCL Type C and QCL Type D (for FR2)</w:t>
      </w:r>
      <w:r w:rsidRPr="00EE2BC7">
        <w:rPr>
          <w:rFonts w:ascii="Arial" w:hAnsi="Arial" w:cs="Arial"/>
          <w:i/>
          <w:iCs/>
        </w:rPr>
        <w:t>.</w:t>
      </w:r>
    </w:p>
    <w:p w14:paraId="0A2930E3" w14:textId="22CFEC2B" w:rsidR="005D4465" w:rsidRDefault="005D4465" w:rsidP="005D4465">
      <w:pPr>
        <w:spacing w:line="276" w:lineRule="auto"/>
        <w:jc w:val="both"/>
        <w:rPr>
          <w:rFonts w:ascii="Arial" w:hAnsi="Arial" w:cs="Arial"/>
          <w:i/>
          <w:iCs/>
        </w:rPr>
      </w:pPr>
      <w:r w:rsidRPr="00EE2BC7">
        <w:rPr>
          <w:rFonts w:ascii="Arial" w:hAnsi="Arial" w:cs="Arial"/>
          <w:b/>
          <w:bCs/>
          <w:i/>
          <w:iCs/>
        </w:rPr>
        <w:lastRenderedPageBreak/>
        <w:t xml:space="preserve">Proposal </w:t>
      </w:r>
      <w:r>
        <w:rPr>
          <w:rFonts w:ascii="Arial" w:eastAsia="Malgun Gothic" w:hAnsi="Arial" w:cs="Arial" w:hint="eastAsia"/>
          <w:b/>
          <w:bCs/>
          <w:i/>
          <w:iCs/>
        </w:rPr>
        <w:t>7</w:t>
      </w:r>
      <w:r w:rsidRPr="00EE2BC7">
        <w:rPr>
          <w:rFonts w:ascii="Arial" w:hAnsi="Arial" w:cs="Arial"/>
          <w:b/>
          <w:bCs/>
          <w:i/>
          <w:iCs/>
        </w:rPr>
        <w:t>:</w:t>
      </w:r>
      <w:r w:rsidRPr="00EE2BC7">
        <w:rPr>
          <w:rFonts w:ascii="Arial" w:hAnsi="Arial" w:cs="Arial"/>
          <w:i/>
          <w:iCs/>
        </w:rPr>
        <w:t xml:space="preserve"> </w:t>
      </w:r>
      <w:r>
        <w:rPr>
          <w:rFonts w:ascii="Arial" w:hAnsi="Arial" w:cs="Arial" w:hint="eastAsia"/>
          <w:i/>
          <w:iCs/>
        </w:rPr>
        <w:t>LP-WUS is QCLed with LP-SS in QCL Type A and QCL Type D (for FR2)</w:t>
      </w:r>
      <w:r w:rsidRPr="00EE2BC7">
        <w:rPr>
          <w:rFonts w:ascii="Arial" w:hAnsi="Arial" w:cs="Arial"/>
          <w:i/>
          <w:iCs/>
        </w:rPr>
        <w:t>.</w:t>
      </w:r>
    </w:p>
    <w:p w14:paraId="1EE3E7D2" w14:textId="0E438EC2" w:rsidR="00ED764C" w:rsidRPr="007C5ED6" w:rsidRDefault="00ED764C" w:rsidP="00ED764C">
      <w:pPr>
        <w:pStyle w:val="Heading2"/>
        <w:numPr>
          <w:ilvl w:val="0"/>
          <w:numId w:val="0"/>
        </w:numPr>
        <w:ind w:left="576" w:hanging="576"/>
        <w:rPr>
          <w:rFonts w:eastAsia="Malgun Gothic" w:cs="Arial"/>
          <w:b/>
          <w:bCs/>
          <w:sz w:val="24"/>
          <w:szCs w:val="24"/>
          <w:u w:val="single"/>
          <w:lang w:eastAsia="ko-KR"/>
        </w:rPr>
      </w:pPr>
      <w:r>
        <w:rPr>
          <w:rFonts w:eastAsia="Malgun Gothic" w:cs="Arial" w:hint="eastAsia"/>
          <w:b/>
          <w:bCs/>
          <w:sz w:val="24"/>
          <w:szCs w:val="24"/>
          <w:u w:val="single"/>
          <w:lang w:eastAsia="ko-KR"/>
        </w:rPr>
        <w:t>Support of a subset of NR-SSs</w:t>
      </w:r>
      <w:r w:rsidRPr="007C5ED6">
        <w:rPr>
          <w:rFonts w:eastAsia="Malgun Gothic" w:cs="Arial"/>
          <w:b/>
          <w:bCs/>
          <w:sz w:val="24"/>
          <w:szCs w:val="24"/>
          <w:u w:val="single"/>
          <w:lang w:eastAsia="ko-KR"/>
        </w:rPr>
        <w:t xml:space="preserve"> for </w:t>
      </w:r>
      <w:r>
        <w:rPr>
          <w:rFonts w:eastAsia="Malgun Gothic" w:cs="Arial" w:hint="eastAsia"/>
          <w:b/>
          <w:bCs/>
          <w:sz w:val="24"/>
          <w:szCs w:val="24"/>
          <w:u w:val="single"/>
          <w:lang w:eastAsia="ko-KR"/>
        </w:rPr>
        <w:t>LP-WUS operation</w:t>
      </w:r>
    </w:p>
    <w:p w14:paraId="36DE7435" w14:textId="3C3E7EB7" w:rsidR="00ED764C" w:rsidRDefault="00ED764C">
      <w:pPr>
        <w:spacing w:line="276" w:lineRule="auto"/>
        <w:jc w:val="both"/>
        <w:rPr>
          <w:rFonts w:ascii="Arial" w:eastAsia="Malgun Gothic" w:hAnsi="Arial" w:cs="Arial"/>
        </w:rPr>
      </w:pPr>
      <w:r w:rsidRPr="00DD75F2">
        <w:rPr>
          <w:rFonts w:ascii="Arial" w:eastAsia="Malgun Gothic" w:hAnsi="Arial" w:cs="Arial"/>
        </w:rPr>
        <w:t>During RAN1#118bis discussion</w:t>
      </w:r>
      <w:r w:rsidR="00576F2A">
        <w:rPr>
          <w:rFonts w:ascii="Arial" w:eastAsia="Malgun Gothic" w:hAnsi="Arial" w:cs="Arial" w:hint="eastAsia"/>
        </w:rPr>
        <w:t xml:space="preserve"> [6]</w:t>
      </w:r>
      <w:r w:rsidRPr="00DD75F2">
        <w:rPr>
          <w:rFonts w:ascii="Arial" w:eastAsia="Malgun Gothic" w:hAnsi="Arial" w:cs="Arial"/>
        </w:rPr>
        <w:t>, whether to support LP-WUS and LP-SS which are QCLed with a subset of SSBs was discussed</w:t>
      </w:r>
      <w:r>
        <w:rPr>
          <w:rFonts w:ascii="Arial" w:eastAsia="Malgun Gothic" w:hAnsi="Arial" w:cs="Arial" w:hint="eastAsia"/>
        </w:rPr>
        <w:t xml:space="preserve"> for FR2 operation</w:t>
      </w:r>
      <w:r w:rsidRPr="00DD75F2">
        <w:rPr>
          <w:rFonts w:ascii="Arial" w:eastAsia="Malgun Gothic" w:hAnsi="Arial" w:cs="Arial"/>
        </w:rPr>
        <w:t xml:space="preserve">. </w:t>
      </w:r>
      <w:r>
        <w:rPr>
          <w:rFonts w:ascii="Arial" w:eastAsia="Malgun Gothic" w:hAnsi="Arial" w:cs="Arial" w:hint="eastAsia"/>
        </w:rPr>
        <w:t xml:space="preserve">As LP-WUS coverage is relatively limited compared to NR, some analog beams covering the whole cell coverage may not be utilized. For example, supporting analog beams covering </w:t>
      </w:r>
      <w:r w:rsidRPr="00ED764C">
        <w:rPr>
          <w:rFonts w:ascii="Arial" w:eastAsia="Malgun Gothic" w:hAnsi="Arial" w:cs="Arial"/>
        </w:rPr>
        <w:t>the cell</w:t>
      </w:r>
      <w:r>
        <w:rPr>
          <w:rFonts w:ascii="Arial" w:eastAsia="Malgun Gothic" w:hAnsi="Arial" w:cs="Arial" w:hint="eastAsia"/>
        </w:rPr>
        <w:t xml:space="preserve"> </w:t>
      </w:r>
      <w:r w:rsidRPr="00ED764C">
        <w:rPr>
          <w:rFonts w:ascii="Arial" w:eastAsia="Malgun Gothic" w:hAnsi="Arial" w:cs="Arial"/>
        </w:rPr>
        <w:t xml:space="preserve">edge where the LP-WUS operation </w:t>
      </w:r>
      <w:r>
        <w:rPr>
          <w:rFonts w:ascii="Arial" w:eastAsia="Malgun Gothic" w:hAnsi="Arial" w:cs="Arial" w:hint="eastAsia"/>
        </w:rPr>
        <w:t>is not applicable</w:t>
      </w:r>
      <w:r w:rsidRPr="00ED764C">
        <w:rPr>
          <w:rFonts w:ascii="Arial" w:eastAsia="Malgun Gothic" w:hAnsi="Arial" w:cs="Arial"/>
        </w:rPr>
        <w:t xml:space="preserve"> due to the low coverage</w:t>
      </w:r>
      <w:r>
        <w:rPr>
          <w:rFonts w:ascii="Arial" w:eastAsia="Malgun Gothic" w:hAnsi="Arial" w:cs="Arial" w:hint="eastAsia"/>
        </w:rPr>
        <w:t xml:space="preserve"> is leading waste of power consumption and time/frequency resources for both UE and gNB. For example, UE needs to monitor MOs/LOs where the UE never receives LP-WUS. As well as UE, gNB needs to allocate time/frequency resources for allocating MOs as the gNB are mandated to allocate MOs/LOs that will be never detected by UE with potentially wasting its power for transmitting LP-WUS which will be never detected by UE. </w:t>
      </w:r>
    </w:p>
    <w:p w14:paraId="4F366787" w14:textId="43C418F3" w:rsidR="00576F2A" w:rsidRDefault="00576F2A">
      <w:pPr>
        <w:spacing w:line="276" w:lineRule="auto"/>
        <w:jc w:val="both"/>
        <w:rPr>
          <w:rFonts w:ascii="Arial" w:eastAsia="Malgun Gothic" w:hAnsi="Arial" w:cs="Arial"/>
          <w:i/>
          <w:iCs/>
        </w:rPr>
      </w:pPr>
      <w:r w:rsidRPr="00F84190">
        <w:rPr>
          <w:rFonts w:ascii="Arial" w:hAnsi="Arial" w:cs="Arial"/>
          <w:b/>
          <w:bCs/>
          <w:i/>
          <w:iCs/>
        </w:rPr>
        <w:t xml:space="preserve">Proposal </w:t>
      </w:r>
      <w:r>
        <w:rPr>
          <w:rFonts w:ascii="Arial" w:eastAsia="Malgun Gothic" w:hAnsi="Arial" w:cs="Arial" w:hint="eastAsia"/>
          <w:b/>
          <w:bCs/>
          <w:i/>
          <w:iCs/>
        </w:rPr>
        <w:t>8</w:t>
      </w:r>
      <w:r w:rsidRPr="00F84190">
        <w:rPr>
          <w:rFonts w:ascii="Arial" w:hAnsi="Arial" w:cs="Arial"/>
          <w:b/>
          <w:bCs/>
          <w:i/>
          <w:iCs/>
        </w:rPr>
        <w:t>.</w:t>
      </w:r>
      <w:r w:rsidRPr="00F84190">
        <w:rPr>
          <w:rFonts w:ascii="Arial" w:hAnsi="Arial" w:cs="Arial"/>
          <w:i/>
          <w:iCs/>
        </w:rPr>
        <w:t xml:space="preserve"> Support </w:t>
      </w:r>
      <w:r>
        <w:rPr>
          <w:rFonts w:ascii="Arial" w:eastAsia="Malgun Gothic" w:hAnsi="Arial" w:cs="Arial" w:hint="eastAsia"/>
          <w:i/>
          <w:iCs/>
        </w:rPr>
        <w:t xml:space="preserve">a </w:t>
      </w:r>
      <w:r w:rsidR="00B772C3">
        <w:rPr>
          <w:rFonts w:ascii="Arial" w:eastAsia="Malgun Gothic" w:hAnsi="Arial" w:cs="Arial" w:hint="eastAsia"/>
          <w:i/>
          <w:iCs/>
        </w:rPr>
        <w:t>scenario</w:t>
      </w:r>
      <w:r>
        <w:rPr>
          <w:rFonts w:ascii="Arial" w:eastAsia="Malgun Gothic" w:hAnsi="Arial" w:cs="Arial" w:hint="eastAsia"/>
          <w:i/>
          <w:iCs/>
        </w:rPr>
        <w:t xml:space="preserve"> that only a subset of NR-SSs is utilized for LP-WUS operation. </w:t>
      </w:r>
    </w:p>
    <w:p w14:paraId="4F2B843C" w14:textId="1A5523C6" w:rsidR="00576F2A" w:rsidRPr="00B772C3" w:rsidRDefault="00576F2A">
      <w:pPr>
        <w:spacing w:line="276" w:lineRule="auto"/>
        <w:jc w:val="both"/>
        <w:rPr>
          <w:rFonts w:ascii="Arial" w:eastAsia="Malgun Gothic" w:hAnsi="Arial" w:cs="Arial"/>
        </w:rPr>
      </w:pPr>
      <w:r>
        <w:rPr>
          <w:rFonts w:ascii="Arial" w:eastAsia="Malgun Gothic" w:hAnsi="Arial" w:cs="Arial" w:hint="eastAsia"/>
        </w:rPr>
        <w:t xml:space="preserve">In addition, how to support LP-WUS and LP-SS which are QCLed with a subset of SSBs was discussed. During the discussion, some companies were arguing that configuration/implementation-based solution can be utilized. However, in contrast to CONNECTED mode, UE in IDLE/INACTIVE modes receives limited information for LP-WUS information including configurations including </w:t>
      </w:r>
      <w:r>
        <w:rPr>
          <w:rFonts w:ascii="Arial" w:eastAsia="Malgun Gothic" w:hAnsi="Arial" w:cs="Arial"/>
        </w:rPr>
        <w:t>configuration</w:t>
      </w:r>
      <w:r>
        <w:rPr>
          <w:rFonts w:ascii="Arial" w:eastAsia="Malgun Gothic" w:hAnsi="Arial" w:cs="Arial" w:hint="eastAsia"/>
        </w:rPr>
        <w:t xml:space="preserve"> of LOs, MOs and subgroups, the UE is not able to receive detailed </w:t>
      </w:r>
      <w:r>
        <w:rPr>
          <w:rFonts w:ascii="Arial" w:eastAsia="Malgun Gothic" w:hAnsi="Arial" w:cs="Arial"/>
        </w:rPr>
        <w:t>configuration</w:t>
      </w:r>
      <w:r>
        <w:rPr>
          <w:rFonts w:ascii="Arial" w:eastAsia="Malgun Gothic" w:hAnsi="Arial" w:cs="Arial" w:hint="eastAsia"/>
        </w:rPr>
        <w:t xml:space="preserve"> including QCL configuration for each MO or a group of MOs. In addition, most of LP-WUS configuration is delivered in SIB according to the RAN2 agreement made in RAN1#125-bis, leaving the support of a subset of NR-SSs up to gNB/UE implementation should be avoided. </w:t>
      </w:r>
      <w:r w:rsidR="00B772C3">
        <w:rPr>
          <w:rFonts w:ascii="Arial" w:eastAsia="Malgun Gothic" w:hAnsi="Arial" w:cs="Arial" w:hint="eastAsia"/>
        </w:rPr>
        <w:t xml:space="preserve">For example, </w:t>
      </w:r>
      <w:r w:rsidR="00B772C3" w:rsidRPr="00B772C3">
        <w:rPr>
          <w:rFonts w:ascii="Arial" w:eastAsia="Malgun Gothic" w:hAnsi="Arial" w:cs="Arial"/>
        </w:rPr>
        <w:t xml:space="preserve">the subset of transmitted LP-SSs </w:t>
      </w:r>
      <w:r w:rsidR="00B772C3">
        <w:rPr>
          <w:rFonts w:ascii="Arial" w:eastAsia="Malgun Gothic" w:hAnsi="Arial" w:cs="Arial" w:hint="eastAsia"/>
        </w:rPr>
        <w:t xml:space="preserve">can be indicated by </w:t>
      </w:r>
      <w:r w:rsidR="00B772C3" w:rsidRPr="00B772C3">
        <w:rPr>
          <w:rFonts w:ascii="Arial" w:eastAsia="Malgun Gothic" w:hAnsi="Arial" w:cs="Arial"/>
        </w:rPr>
        <w:t>using a bitmap, e.g., where each bit corresponds to an LP-SS index, indicating whether the corresponding LP-SS is transmitted or not.</w:t>
      </w:r>
      <w:r w:rsidR="00B772C3">
        <w:rPr>
          <w:rFonts w:ascii="Arial" w:eastAsia="Malgun Gothic" w:hAnsi="Arial" w:cs="Arial" w:hint="eastAsia"/>
        </w:rPr>
        <w:t xml:space="preserve"> Based on the bitmap, UE can </w:t>
      </w:r>
      <w:r w:rsidR="00B772C3">
        <w:rPr>
          <w:rFonts w:ascii="Arial" w:eastAsia="Malgun Gothic" w:hAnsi="Arial" w:cs="Arial"/>
        </w:rPr>
        <w:t>identif</w:t>
      </w:r>
      <w:r w:rsidR="00B772C3">
        <w:rPr>
          <w:rFonts w:ascii="Arial" w:eastAsia="Malgun Gothic" w:hAnsi="Arial" w:cs="Arial" w:hint="eastAsia"/>
        </w:rPr>
        <w:t xml:space="preserve">y LP-SS and a group of LOs QCLed with each </w:t>
      </w:r>
      <w:r w:rsidR="00B772C3">
        <w:rPr>
          <w:rFonts w:ascii="Arial" w:eastAsia="Malgun Gothic" w:hAnsi="Arial" w:cs="Arial"/>
        </w:rPr>
        <w:t>transmitted</w:t>
      </w:r>
      <w:r w:rsidR="00B772C3">
        <w:rPr>
          <w:rFonts w:ascii="Arial" w:eastAsia="Malgun Gothic" w:hAnsi="Arial" w:cs="Arial" w:hint="eastAsia"/>
        </w:rPr>
        <w:t xml:space="preserve"> NR-SS assuming based on the association assuming that the same number of LP-SSs and the group of LOs is supported with the number of transmitted NR-SSs (1:1 mapping). </w:t>
      </w:r>
    </w:p>
    <w:p w14:paraId="3B81D132" w14:textId="7003AA81" w:rsidR="00B772C3" w:rsidRPr="00DD75F2" w:rsidRDefault="00B772C3" w:rsidP="00DD75F2">
      <w:pPr>
        <w:spacing w:line="276" w:lineRule="auto"/>
        <w:jc w:val="both"/>
        <w:rPr>
          <w:rFonts w:ascii="Arial" w:hAnsi="Arial" w:cs="Arial"/>
          <w:i/>
          <w:iCs/>
        </w:rPr>
      </w:pPr>
      <w:r w:rsidRPr="00F84190">
        <w:rPr>
          <w:rFonts w:ascii="Arial" w:hAnsi="Arial" w:cs="Arial"/>
          <w:b/>
          <w:bCs/>
          <w:i/>
          <w:iCs/>
        </w:rPr>
        <w:t xml:space="preserve">Proposal </w:t>
      </w:r>
      <w:r>
        <w:rPr>
          <w:rFonts w:ascii="Arial" w:eastAsia="Malgun Gothic" w:hAnsi="Arial" w:cs="Arial" w:hint="eastAsia"/>
          <w:b/>
          <w:bCs/>
          <w:i/>
          <w:iCs/>
        </w:rPr>
        <w:t>9</w:t>
      </w:r>
      <w:r w:rsidRPr="00F84190">
        <w:rPr>
          <w:rFonts w:ascii="Arial" w:hAnsi="Arial" w:cs="Arial"/>
          <w:b/>
          <w:bCs/>
          <w:i/>
          <w:iCs/>
        </w:rPr>
        <w:t>.</w:t>
      </w:r>
      <w:r w:rsidRPr="00DD75F2">
        <w:rPr>
          <w:rFonts w:ascii="Arial" w:hAnsi="Arial" w:cs="Arial"/>
          <w:b/>
          <w:bCs/>
          <w:i/>
          <w:iCs/>
        </w:rPr>
        <w:t xml:space="preserve"> </w:t>
      </w:r>
      <w:r>
        <w:rPr>
          <w:rFonts w:ascii="Arial" w:eastAsia="Malgun Gothic" w:hAnsi="Arial" w:cs="Arial" w:hint="eastAsia"/>
          <w:i/>
          <w:iCs/>
        </w:rPr>
        <w:t>Indication</w:t>
      </w:r>
      <w:r w:rsidRPr="00DD75F2">
        <w:rPr>
          <w:rFonts w:ascii="Arial" w:hAnsi="Arial" w:cs="Arial"/>
          <w:i/>
          <w:iCs/>
        </w:rPr>
        <w:t xml:space="preserve"> of transmitted NR-SSs is supported</w:t>
      </w:r>
      <w:r w:rsidRPr="00B772C3">
        <w:rPr>
          <w:rFonts w:ascii="Arial" w:hAnsi="Arial" w:cs="Arial"/>
          <w:i/>
          <w:iCs/>
        </w:rPr>
        <w:t xml:space="preserve"> via SIB1</w:t>
      </w:r>
      <w:r w:rsidRPr="00DD75F2">
        <w:rPr>
          <w:rFonts w:ascii="Arial" w:hAnsi="Arial" w:cs="Arial"/>
          <w:i/>
          <w:iCs/>
        </w:rPr>
        <w:t>.</w:t>
      </w:r>
    </w:p>
    <w:p w14:paraId="2392D9A6" w14:textId="6BC5A926" w:rsidR="00B772C3" w:rsidRPr="00DD75F2" w:rsidRDefault="00B772C3" w:rsidP="00DD75F2">
      <w:pPr>
        <w:spacing w:line="276" w:lineRule="auto"/>
        <w:jc w:val="both"/>
        <w:rPr>
          <w:rFonts w:ascii="Arial" w:hAnsi="Arial" w:cs="Arial"/>
          <w:i/>
          <w:iCs/>
        </w:rPr>
      </w:pPr>
      <w:r w:rsidRPr="00F84190">
        <w:rPr>
          <w:rFonts w:ascii="Arial" w:hAnsi="Arial" w:cs="Arial"/>
          <w:b/>
          <w:bCs/>
          <w:i/>
          <w:iCs/>
        </w:rPr>
        <w:t xml:space="preserve">Proposal </w:t>
      </w:r>
      <w:r>
        <w:rPr>
          <w:rFonts w:ascii="Arial" w:eastAsia="Malgun Gothic" w:hAnsi="Arial" w:cs="Arial" w:hint="eastAsia"/>
          <w:b/>
          <w:bCs/>
          <w:i/>
          <w:iCs/>
        </w:rPr>
        <w:t>10</w:t>
      </w:r>
      <w:r w:rsidRPr="00F84190">
        <w:rPr>
          <w:rFonts w:ascii="Arial" w:hAnsi="Arial" w:cs="Arial"/>
          <w:b/>
          <w:bCs/>
          <w:i/>
          <w:iCs/>
        </w:rPr>
        <w:t>.</w:t>
      </w:r>
      <w:r w:rsidRPr="00DD75F2">
        <w:rPr>
          <w:rFonts w:ascii="Arial" w:hAnsi="Arial" w:cs="Arial"/>
          <w:b/>
          <w:bCs/>
          <w:i/>
          <w:iCs/>
        </w:rPr>
        <w:t xml:space="preserve"> </w:t>
      </w:r>
      <w:r>
        <w:rPr>
          <w:rFonts w:ascii="Arial" w:eastAsia="Malgun Gothic" w:hAnsi="Arial" w:cs="Arial" w:hint="eastAsia"/>
          <w:i/>
          <w:iCs/>
        </w:rPr>
        <w:t>UE identifies LP-SS and a group of LOs QCLed with each transmitted NR-SS based on the association assuming that the same number of LP-SSs and the group of LOs is support with the number of transmitted NR-SSs (1:1 mapping)</w:t>
      </w:r>
      <w:r w:rsidRPr="00DD75F2">
        <w:rPr>
          <w:rFonts w:ascii="Arial" w:hAnsi="Arial" w:cs="Arial"/>
          <w:i/>
          <w:iCs/>
        </w:rPr>
        <w:t>.</w:t>
      </w:r>
    </w:p>
    <w:p w14:paraId="6A465094" w14:textId="72BD3F93" w:rsidR="000D6FD2" w:rsidRPr="0078477A" w:rsidRDefault="00107005" w:rsidP="000D6FD2">
      <w:pPr>
        <w:pStyle w:val="Heading2"/>
        <w:numPr>
          <w:ilvl w:val="0"/>
          <w:numId w:val="0"/>
        </w:numPr>
        <w:ind w:left="576" w:hanging="576"/>
        <w:rPr>
          <w:rFonts w:eastAsia="Malgun Gothic"/>
          <w:b/>
          <w:bCs/>
          <w:sz w:val="22"/>
          <w:szCs w:val="22"/>
          <w:u w:val="single"/>
          <w:lang w:eastAsia="ko-KR"/>
        </w:rPr>
      </w:pPr>
      <w:r>
        <w:rPr>
          <w:rFonts w:eastAsia="Malgun Gothic" w:hint="eastAsia"/>
          <w:b/>
          <w:bCs/>
          <w:sz w:val="22"/>
          <w:szCs w:val="22"/>
          <w:u w:val="single"/>
          <w:lang w:eastAsia="ko-KR"/>
        </w:rPr>
        <w:t>Association between LO and PO</w:t>
      </w:r>
      <w:r w:rsidRPr="00C81CD9">
        <w:rPr>
          <w:b/>
          <w:bCs/>
          <w:sz w:val="22"/>
          <w:szCs w:val="22"/>
          <w:u w:val="single"/>
        </w:rPr>
        <w:t xml:space="preserve"> </w:t>
      </w:r>
      <w:r w:rsidR="000D6FD2">
        <w:rPr>
          <w:rFonts w:eastAsia="Malgun Gothic" w:hint="eastAsia"/>
          <w:b/>
          <w:bCs/>
          <w:sz w:val="22"/>
          <w:szCs w:val="22"/>
          <w:u w:val="single"/>
          <w:lang w:eastAsia="ko-KR"/>
        </w:rPr>
        <w:t>for</w:t>
      </w:r>
      <w:r w:rsidRPr="00C81CD9">
        <w:rPr>
          <w:b/>
          <w:bCs/>
          <w:sz w:val="22"/>
          <w:szCs w:val="22"/>
          <w:u w:val="single"/>
        </w:rPr>
        <w:t xml:space="preserve"> LP-WUS</w:t>
      </w:r>
    </w:p>
    <w:p w14:paraId="2D57F4AF" w14:textId="590E06B5" w:rsidR="00E970B1" w:rsidRDefault="00E970B1" w:rsidP="007B6D00">
      <w:pPr>
        <w:spacing w:after="120" w:line="276" w:lineRule="auto"/>
        <w:jc w:val="both"/>
        <w:rPr>
          <w:rFonts w:ascii="Arial" w:eastAsia="Malgun Gothic" w:hAnsi="Arial" w:cs="Arial"/>
        </w:rPr>
      </w:pPr>
      <w:r>
        <w:rPr>
          <w:rFonts w:ascii="Arial" w:eastAsia="Malgun Gothic" w:hAnsi="Arial" w:cs="Arial" w:hint="eastAsia"/>
        </w:rPr>
        <w:t>In RAN1#118bis [</w:t>
      </w:r>
      <w:r w:rsidR="00A97222">
        <w:rPr>
          <w:rFonts w:ascii="Arial" w:eastAsia="Malgun Gothic" w:hAnsi="Arial" w:cs="Arial" w:hint="eastAsia"/>
        </w:rPr>
        <w:t>6</w:t>
      </w:r>
      <w:r>
        <w:rPr>
          <w:rFonts w:ascii="Arial" w:eastAsia="Malgun Gothic" w:hAnsi="Arial" w:cs="Arial" w:hint="eastAsia"/>
        </w:rPr>
        <w:t xml:space="preserve">], </w:t>
      </w:r>
      <w:r w:rsidRPr="00E970B1">
        <w:rPr>
          <w:rFonts w:ascii="Arial" w:eastAsia="Malgun Gothic" w:hAnsi="Arial" w:cs="Arial"/>
        </w:rPr>
        <w:t>UEs monitoring the same PO monitor the same LO</w:t>
      </w:r>
      <w:r>
        <w:rPr>
          <w:rFonts w:ascii="Arial" w:eastAsia="Malgun Gothic" w:hAnsi="Arial" w:cs="Arial" w:hint="eastAsia"/>
        </w:rPr>
        <w:t xml:space="preserve"> </w:t>
      </w:r>
      <w:r w:rsidR="007C0EC9">
        <w:rPr>
          <w:rFonts w:ascii="Arial" w:eastAsia="Malgun Gothic" w:hAnsi="Arial" w:cs="Arial" w:hint="eastAsia"/>
        </w:rPr>
        <w:t xml:space="preserve">(Option 1) </w:t>
      </w:r>
      <w:r>
        <w:rPr>
          <w:rFonts w:ascii="Arial" w:eastAsia="Malgun Gothic" w:hAnsi="Arial" w:cs="Arial" w:hint="eastAsia"/>
        </w:rPr>
        <w:t>was agreed.</w:t>
      </w:r>
      <w:r w:rsidR="007C0EC9">
        <w:rPr>
          <w:rFonts w:ascii="Arial" w:eastAsia="Malgun Gothic" w:hAnsi="Arial" w:cs="Arial" w:hint="eastAsia"/>
        </w:rPr>
        <w:t xml:space="preserve"> In addition to Option 1, </w:t>
      </w:r>
      <w:r w:rsidR="007A3C25">
        <w:rPr>
          <w:rFonts w:ascii="Arial" w:eastAsia="Malgun Gothic" w:hAnsi="Arial" w:cs="Arial" w:hint="eastAsia"/>
        </w:rPr>
        <w:t xml:space="preserve">support of Option 3 (UEs monitoring the same PO are divided into multiple sets of subgroups with UEs, within each set of subgroups monitoring the same LO) should be additionally supported. </w:t>
      </w:r>
      <w:r w:rsidR="00421C3A">
        <w:rPr>
          <w:rFonts w:ascii="Arial" w:eastAsia="Malgun Gothic" w:hAnsi="Arial" w:cs="Arial" w:hint="eastAsia"/>
        </w:rPr>
        <w:t xml:space="preserve">For example, if the UE needs to support 32 subgroups with one codepoint for each </w:t>
      </w:r>
      <w:r w:rsidR="00325708">
        <w:rPr>
          <w:rFonts w:ascii="Arial" w:eastAsia="Malgun Gothic" w:hAnsi="Arial" w:cs="Arial" w:hint="eastAsia"/>
        </w:rPr>
        <w:t>subgroup</w:t>
      </w:r>
      <w:r w:rsidR="00421C3A">
        <w:rPr>
          <w:rFonts w:ascii="Arial" w:eastAsia="Malgun Gothic" w:hAnsi="Arial" w:cs="Arial" w:hint="eastAsia"/>
        </w:rPr>
        <w:t xml:space="preserve"> and </w:t>
      </w:r>
      <w:r w:rsidR="00325708">
        <w:rPr>
          <w:rFonts w:ascii="Arial" w:eastAsia="Malgun Gothic" w:hAnsi="Arial" w:cs="Arial" w:hint="eastAsia"/>
        </w:rPr>
        <w:t xml:space="preserve">one codepoint for all the subgroups (33 hypotheses), then the UE needs to support at least 6 bits </w:t>
      </w:r>
      <w:r w:rsidR="006773A8">
        <w:rPr>
          <w:rFonts w:ascii="Arial" w:eastAsia="Malgun Gothic" w:hAnsi="Arial" w:cs="Arial" w:hint="eastAsia"/>
        </w:rPr>
        <w:t>are</w:t>
      </w:r>
      <w:r w:rsidR="00325708">
        <w:rPr>
          <w:rFonts w:ascii="Arial" w:eastAsia="Malgun Gothic" w:hAnsi="Arial" w:cs="Arial" w:hint="eastAsia"/>
        </w:rPr>
        <w:t xml:space="preserve"> required</w:t>
      </w:r>
      <w:r w:rsidR="003477B0">
        <w:rPr>
          <w:rFonts w:ascii="Arial" w:eastAsia="Malgun Gothic" w:hAnsi="Arial" w:cs="Arial" w:hint="eastAsia"/>
        </w:rPr>
        <w:t xml:space="preserve"> for the information payload size</w:t>
      </w:r>
      <w:r w:rsidR="00325708">
        <w:rPr>
          <w:rFonts w:ascii="Arial" w:eastAsia="Malgun Gothic" w:hAnsi="Arial" w:cs="Arial" w:hint="eastAsia"/>
        </w:rPr>
        <w:t>.</w:t>
      </w:r>
      <w:r w:rsidR="00A70E7A">
        <w:rPr>
          <w:rFonts w:ascii="Arial" w:eastAsia="Malgun Gothic" w:hAnsi="Arial" w:cs="Arial" w:hint="eastAsia"/>
        </w:rPr>
        <w:t xml:space="preserve"> </w:t>
      </w:r>
      <w:r w:rsidR="00561DF3">
        <w:rPr>
          <w:rFonts w:ascii="Arial" w:eastAsia="Malgun Gothic" w:hAnsi="Arial" w:cs="Arial" w:hint="eastAsia"/>
        </w:rPr>
        <w:lastRenderedPageBreak/>
        <w:t xml:space="preserve">Considering repetition and </w:t>
      </w:r>
      <w:r w:rsidR="0006465D">
        <w:rPr>
          <w:rFonts w:ascii="Arial" w:eastAsia="Malgun Gothic" w:hAnsi="Arial" w:cs="Arial" w:hint="eastAsia"/>
        </w:rPr>
        <w:t xml:space="preserve">Manchester coding for achieving the coverage </w:t>
      </w:r>
      <w:r w:rsidR="0006465D">
        <w:rPr>
          <w:rFonts w:ascii="Arial" w:eastAsia="Malgun Gothic" w:hAnsi="Arial" w:cs="Arial"/>
        </w:rPr>
        <w:t>similar</w:t>
      </w:r>
      <w:r w:rsidR="0006465D">
        <w:rPr>
          <w:rFonts w:ascii="Arial" w:eastAsia="Malgun Gothic" w:hAnsi="Arial" w:cs="Arial" w:hint="eastAsia"/>
        </w:rPr>
        <w:t xml:space="preserve"> to PUSCH for Msg3</w:t>
      </w:r>
      <w:r w:rsidR="00A70E7A">
        <w:rPr>
          <w:rFonts w:ascii="Arial" w:eastAsia="Malgun Gothic" w:hAnsi="Arial" w:cs="Arial" w:hint="eastAsia"/>
        </w:rPr>
        <w:t>,</w:t>
      </w:r>
      <w:r w:rsidR="0006465D">
        <w:rPr>
          <w:rFonts w:ascii="Arial" w:eastAsia="Malgun Gothic" w:hAnsi="Arial" w:cs="Arial" w:hint="eastAsia"/>
        </w:rPr>
        <w:t xml:space="preserve"> the overhead for signal transmission </w:t>
      </w:r>
      <w:r w:rsidR="00A75B32">
        <w:rPr>
          <w:rFonts w:ascii="Arial" w:eastAsia="Malgun Gothic" w:hAnsi="Arial" w:cs="Arial" w:hint="eastAsia"/>
        </w:rPr>
        <w:t xml:space="preserve">can be large. In this case, supporting Option 3 </w:t>
      </w:r>
      <w:r w:rsidR="004B22FE">
        <w:rPr>
          <w:rFonts w:ascii="Arial" w:eastAsia="Malgun Gothic" w:hAnsi="Arial" w:cs="Arial" w:hint="eastAsia"/>
        </w:rPr>
        <w:t xml:space="preserve">(UEs monitoring the same PO are divided into </w:t>
      </w:r>
      <w:r w:rsidR="004B22FE" w:rsidRPr="004B22FE">
        <w:rPr>
          <w:rFonts w:ascii="Arial" w:eastAsia="Malgun Gothic" w:hAnsi="Arial" w:cs="Arial"/>
        </w:rPr>
        <w:t xml:space="preserve">multiple sets of subgroups with UEs, within each set of subgroups monitoring the same LO) </w:t>
      </w:r>
      <w:r w:rsidR="004B22FE">
        <w:rPr>
          <w:rFonts w:ascii="Arial" w:eastAsia="Malgun Gothic" w:hAnsi="Arial" w:cs="Arial" w:hint="eastAsia"/>
        </w:rPr>
        <w:t xml:space="preserve">can be additionally supported to allow </w:t>
      </w:r>
      <w:r w:rsidR="00866000">
        <w:rPr>
          <w:rFonts w:ascii="Arial" w:eastAsia="Malgun Gothic" w:hAnsi="Arial" w:cs="Arial" w:hint="eastAsia"/>
        </w:rPr>
        <w:t xml:space="preserve">indication of subgroup based on </w:t>
      </w:r>
      <w:r w:rsidR="002961FF">
        <w:rPr>
          <w:rFonts w:ascii="Arial" w:eastAsia="Malgun Gothic" w:hAnsi="Arial" w:cs="Arial" w:hint="eastAsia"/>
        </w:rPr>
        <w:t xml:space="preserve">LO/MO location as well as the information delivered by LP-WUS. </w:t>
      </w:r>
      <w:r w:rsidR="00A70E7A">
        <w:rPr>
          <w:rFonts w:ascii="Arial" w:eastAsia="Malgun Gothic" w:hAnsi="Arial" w:cs="Arial" w:hint="eastAsia"/>
        </w:rPr>
        <w:t xml:space="preserve"> </w:t>
      </w:r>
    </w:p>
    <w:p w14:paraId="20E39072" w14:textId="6F1E1FF3" w:rsidR="008D31A1" w:rsidRDefault="008D31A1" w:rsidP="008D31A1">
      <w:pPr>
        <w:spacing w:line="276" w:lineRule="auto"/>
        <w:jc w:val="both"/>
        <w:rPr>
          <w:rFonts w:ascii="Arial" w:eastAsia="Malgun Gothic" w:hAnsi="Arial" w:cs="Arial"/>
          <w:i/>
          <w:iCs/>
        </w:rPr>
      </w:pPr>
      <w:r w:rsidRPr="00EE2BC7">
        <w:rPr>
          <w:rFonts w:ascii="Arial" w:hAnsi="Arial" w:cs="Arial"/>
          <w:b/>
          <w:bCs/>
          <w:i/>
          <w:iCs/>
        </w:rPr>
        <w:t xml:space="preserve">Proposal </w:t>
      </w:r>
      <w:r w:rsidR="00B772C3">
        <w:rPr>
          <w:rFonts w:ascii="Arial" w:eastAsia="Malgun Gothic" w:hAnsi="Arial" w:cs="Arial" w:hint="eastAsia"/>
          <w:b/>
          <w:bCs/>
          <w:i/>
          <w:iCs/>
        </w:rPr>
        <w:t>11</w:t>
      </w:r>
      <w:r w:rsidRPr="00EE2BC7">
        <w:rPr>
          <w:rFonts w:ascii="Arial" w:hAnsi="Arial" w:cs="Arial"/>
          <w:b/>
          <w:bCs/>
          <w:i/>
          <w:iCs/>
        </w:rPr>
        <w:t>:</w:t>
      </w:r>
      <w:r w:rsidRPr="00EE2BC7">
        <w:rPr>
          <w:rFonts w:ascii="Arial" w:hAnsi="Arial" w:cs="Arial"/>
          <w:i/>
          <w:iCs/>
        </w:rPr>
        <w:t xml:space="preserve"> </w:t>
      </w:r>
      <w:r w:rsidR="002961FF">
        <w:rPr>
          <w:rFonts w:ascii="Arial" w:eastAsia="Malgun Gothic" w:hAnsi="Arial" w:cs="Arial" w:hint="eastAsia"/>
          <w:i/>
          <w:iCs/>
        </w:rPr>
        <w:t xml:space="preserve">In addition to Option 1, </w:t>
      </w:r>
      <w:r>
        <w:rPr>
          <w:rFonts w:ascii="Arial" w:eastAsia="Malgun Gothic" w:hAnsi="Arial" w:cs="Arial" w:hint="eastAsia"/>
          <w:i/>
          <w:iCs/>
        </w:rPr>
        <w:t>Option 3 (</w:t>
      </w:r>
      <w:r w:rsidR="004B59D0">
        <w:rPr>
          <w:rFonts w:ascii="Arial" w:eastAsia="Malgun Gothic" w:hAnsi="Arial" w:cs="Arial" w:hint="eastAsia"/>
          <w:i/>
          <w:iCs/>
        </w:rPr>
        <w:t>UEs monitoring the same PO are divided into multiple sets of subgroups, with UEs within each set of subgroups monitoring the same LO</w:t>
      </w:r>
      <w:r>
        <w:rPr>
          <w:rFonts w:ascii="Arial" w:eastAsia="Malgun Gothic" w:hAnsi="Arial" w:cs="Arial" w:hint="eastAsia"/>
          <w:i/>
          <w:iCs/>
        </w:rPr>
        <w:t>)</w:t>
      </w:r>
      <w:r w:rsidR="004B59D0">
        <w:rPr>
          <w:rFonts w:ascii="Arial" w:eastAsia="Malgun Gothic" w:hAnsi="Arial" w:cs="Arial" w:hint="eastAsia"/>
          <w:i/>
          <w:iCs/>
        </w:rPr>
        <w:t xml:space="preserve"> </w:t>
      </w:r>
      <w:r w:rsidR="002961FF">
        <w:rPr>
          <w:rFonts w:ascii="Arial" w:eastAsia="Malgun Gothic" w:hAnsi="Arial" w:cs="Arial" w:hint="eastAsia"/>
          <w:i/>
          <w:iCs/>
        </w:rPr>
        <w:t xml:space="preserve">is additionally supported to enable </w:t>
      </w:r>
      <w:r w:rsidR="00104839">
        <w:rPr>
          <w:rFonts w:ascii="Arial" w:eastAsia="Malgun Gothic" w:hAnsi="Arial" w:cs="Arial" w:hint="eastAsia"/>
          <w:i/>
          <w:iCs/>
        </w:rPr>
        <w:t>the indication of subgroup based on LO/MO location as well as the information delivered by LP-WUS</w:t>
      </w:r>
      <w:r w:rsidRPr="00EE2BC7">
        <w:rPr>
          <w:rFonts w:ascii="Arial" w:hAnsi="Arial" w:cs="Arial"/>
          <w:i/>
          <w:iCs/>
        </w:rPr>
        <w:t>.</w:t>
      </w:r>
    </w:p>
    <w:p w14:paraId="6AFCFAD7" w14:textId="77777777" w:rsidR="00FF75E7" w:rsidRPr="0078477A" w:rsidRDefault="00FF75E7" w:rsidP="00FF75E7">
      <w:pPr>
        <w:pStyle w:val="Heading2"/>
        <w:numPr>
          <w:ilvl w:val="0"/>
          <w:numId w:val="0"/>
        </w:numPr>
        <w:ind w:left="576" w:hanging="576"/>
        <w:rPr>
          <w:rFonts w:eastAsia="Malgun Gothic"/>
          <w:b/>
          <w:bCs/>
          <w:sz w:val="22"/>
          <w:szCs w:val="22"/>
          <w:u w:val="single"/>
          <w:lang w:eastAsia="ko-KR"/>
        </w:rPr>
      </w:pPr>
      <w:r>
        <w:rPr>
          <w:rFonts w:eastAsia="Malgun Gothic" w:hint="eastAsia"/>
          <w:b/>
          <w:bCs/>
          <w:sz w:val="22"/>
          <w:szCs w:val="22"/>
          <w:u w:val="single"/>
          <w:lang w:eastAsia="ko-KR"/>
        </w:rPr>
        <w:t>Configuration of K LP-WUS MOs in an LO</w:t>
      </w:r>
    </w:p>
    <w:p w14:paraId="062FFF26" w14:textId="49C1D949" w:rsidR="00FF75E7" w:rsidRDefault="00FF75E7" w:rsidP="00DD75F2">
      <w:pPr>
        <w:jc w:val="both"/>
        <w:rPr>
          <w:rFonts w:eastAsia="Malgun Gothic"/>
          <w:lang w:val="en-GB"/>
        </w:rPr>
      </w:pPr>
      <w:r>
        <w:rPr>
          <w:rFonts w:ascii="Arial" w:eastAsia="Malgun Gothic" w:hAnsi="Arial" w:cs="Arial" w:hint="eastAsia"/>
        </w:rPr>
        <w:t>In RAN1#118bis [</w:t>
      </w:r>
      <w:r w:rsidR="00A97222">
        <w:rPr>
          <w:rFonts w:ascii="Arial" w:eastAsia="Malgun Gothic" w:hAnsi="Arial" w:cs="Arial" w:hint="eastAsia"/>
        </w:rPr>
        <w:t>6</w:t>
      </w:r>
      <w:r>
        <w:rPr>
          <w:rFonts w:ascii="Arial" w:eastAsia="Malgun Gothic" w:hAnsi="Arial" w:cs="Arial" w:hint="eastAsia"/>
        </w:rPr>
        <w:t>], two options on LP-WUS MO configuration were agreed. W</w:t>
      </w:r>
      <w:r>
        <w:rPr>
          <w:rFonts w:ascii="Arial" w:eastAsia="Malgun Gothic" w:hAnsi="Arial" w:cs="Arial"/>
        </w:rPr>
        <w:t>h</w:t>
      </w:r>
      <w:r>
        <w:rPr>
          <w:rFonts w:ascii="Arial" w:eastAsia="Malgun Gothic" w:hAnsi="Arial" w:cs="Arial" w:hint="eastAsia"/>
        </w:rPr>
        <w:t>ile Option A proposes UE monitoring of LP-WUS regardless of subgroup ID, Option B proposes UE monitoring of associated MOs based on UE</w:t>
      </w:r>
      <w:r>
        <w:rPr>
          <w:rFonts w:ascii="Arial" w:eastAsia="Malgun Gothic" w:hAnsi="Arial" w:cs="Arial"/>
        </w:rPr>
        <w:t>’</w:t>
      </w:r>
      <w:r>
        <w:rPr>
          <w:rFonts w:ascii="Arial" w:eastAsia="Malgun Gothic" w:hAnsi="Arial" w:cs="Arial" w:hint="eastAsia"/>
        </w:rPr>
        <w:t xml:space="preserve">s subgroup ID. Generally, </w:t>
      </w:r>
      <w:r w:rsidR="009C468D">
        <w:rPr>
          <w:rFonts w:ascii="Arial" w:eastAsia="Malgun Gothic" w:hAnsi="Arial" w:cs="Arial" w:hint="eastAsia"/>
        </w:rPr>
        <w:t xml:space="preserve">Option B </w:t>
      </w:r>
      <w:r w:rsidR="00F80B48">
        <w:rPr>
          <w:rFonts w:ascii="Arial" w:eastAsia="Malgun Gothic" w:hAnsi="Arial" w:cs="Arial" w:hint="eastAsia"/>
        </w:rPr>
        <w:t xml:space="preserve">has benefits compared to Option A in various aspects. Firstly, UE can reduce its power consumption for monitoring LP-WUS as UE is only monitoring MOs associated with its subgroup in Option B. </w:t>
      </w:r>
      <w:r w:rsidR="005A6501">
        <w:rPr>
          <w:rFonts w:ascii="Arial" w:eastAsia="Malgun Gothic" w:hAnsi="Arial" w:cs="Arial" w:hint="eastAsia"/>
        </w:rPr>
        <w:t>Compared to Option B</w:t>
      </w:r>
      <w:r w:rsidR="00F80B48">
        <w:rPr>
          <w:rFonts w:ascii="Arial" w:eastAsia="Malgun Gothic" w:hAnsi="Arial" w:cs="Arial" w:hint="eastAsia"/>
        </w:rPr>
        <w:t xml:space="preserve">, </w:t>
      </w:r>
      <w:r w:rsidR="005A6501">
        <w:rPr>
          <w:rFonts w:ascii="Arial" w:eastAsia="Malgun Gothic" w:hAnsi="Arial" w:cs="Arial" w:hint="eastAsia"/>
        </w:rPr>
        <w:t xml:space="preserve">UE needs to consume more power for monitoring as </w:t>
      </w:r>
      <w:r w:rsidR="00F80B48">
        <w:rPr>
          <w:rFonts w:ascii="Arial" w:eastAsia="Malgun Gothic" w:hAnsi="Arial" w:cs="Arial" w:hint="eastAsia"/>
        </w:rPr>
        <w:t>U</w:t>
      </w:r>
      <w:r w:rsidR="00E630B3">
        <w:rPr>
          <w:rFonts w:ascii="Arial" w:eastAsia="Malgun Gothic" w:hAnsi="Arial" w:cs="Arial" w:hint="eastAsia"/>
        </w:rPr>
        <w:t xml:space="preserve">E needs to monitor all MOs </w:t>
      </w:r>
      <w:r w:rsidR="00E630B3">
        <w:rPr>
          <w:rFonts w:ascii="Arial" w:eastAsia="Malgun Gothic" w:hAnsi="Arial" w:cs="Arial"/>
        </w:rPr>
        <w:t>regardless</w:t>
      </w:r>
      <w:r w:rsidR="00E630B3">
        <w:rPr>
          <w:rFonts w:ascii="Arial" w:eastAsia="Malgun Gothic" w:hAnsi="Arial" w:cs="Arial" w:hint="eastAsia"/>
        </w:rPr>
        <w:t xml:space="preserve"> of its subgroup in Option A. Secondly, </w:t>
      </w:r>
      <w:r w:rsidR="001C7392">
        <w:rPr>
          <w:rFonts w:ascii="Arial" w:eastAsia="Malgun Gothic" w:hAnsi="Arial" w:cs="Arial" w:hint="eastAsia"/>
        </w:rPr>
        <w:t xml:space="preserve">the required payload size for indicating </w:t>
      </w:r>
      <w:r w:rsidR="00636BCF">
        <w:rPr>
          <w:rFonts w:ascii="Arial" w:eastAsia="Malgun Gothic" w:hAnsi="Arial" w:cs="Arial" w:hint="eastAsia"/>
        </w:rPr>
        <w:t>UE</w:t>
      </w:r>
      <w:r w:rsidR="00636BCF">
        <w:rPr>
          <w:rFonts w:ascii="Arial" w:eastAsia="Malgun Gothic" w:hAnsi="Arial" w:cs="Arial"/>
        </w:rPr>
        <w:t>’</w:t>
      </w:r>
      <w:r w:rsidR="00636BCF">
        <w:rPr>
          <w:rFonts w:ascii="Arial" w:eastAsia="Malgun Gothic" w:hAnsi="Arial" w:cs="Arial" w:hint="eastAsia"/>
        </w:rPr>
        <w:t xml:space="preserve">s </w:t>
      </w:r>
      <w:r w:rsidR="001C7392">
        <w:rPr>
          <w:rFonts w:ascii="Arial" w:eastAsia="Malgun Gothic" w:hAnsi="Arial" w:cs="Arial" w:hint="eastAsia"/>
        </w:rPr>
        <w:t xml:space="preserve">subgroup can be reduced </w:t>
      </w:r>
      <w:r w:rsidR="00636BCF">
        <w:rPr>
          <w:rFonts w:ascii="Arial" w:eastAsia="Malgun Gothic" w:hAnsi="Arial" w:cs="Arial" w:hint="eastAsia"/>
        </w:rPr>
        <w:t>given</w:t>
      </w:r>
      <w:r w:rsidR="001C7392">
        <w:rPr>
          <w:rFonts w:ascii="Arial" w:eastAsia="Malgun Gothic" w:hAnsi="Arial" w:cs="Arial" w:hint="eastAsia"/>
        </w:rPr>
        <w:t xml:space="preserve"> the association between MOs and subgroups. </w:t>
      </w:r>
    </w:p>
    <w:p w14:paraId="7AFDC4B7" w14:textId="68B5F77F" w:rsidR="00943398" w:rsidRDefault="00943398" w:rsidP="00943398">
      <w:pPr>
        <w:spacing w:line="276" w:lineRule="auto"/>
        <w:jc w:val="both"/>
        <w:rPr>
          <w:rFonts w:ascii="Arial" w:hAnsi="Arial" w:cs="Arial"/>
          <w:i/>
          <w:iCs/>
        </w:rPr>
      </w:pPr>
      <w:r w:rsidRPr="00EE2BC7">
        <w:rPr>
          <w:rFonts w:ascii="Arial" w:hAnsi="Arial" w:cs="Arial"/>
          <w:b/>
          <w:bCs/>
          <w:i/>
          <w:iCs/>
        </w:rPr>
        <w:t xml:space="preserve">Proposal </w:t>
      </w:r>
      <w:r w:rsidR="00A97222">
        <w:rPr>
          <w:rFonts w:ascii="Arial" w:eastAsia="Malgun Gothic" w:hAnsi="Arial" w:cs="Arial" w:hint="eastAsia"/>
          <w:b/>
          <w:bCs/>
          <w:i/>
          <w:iCs/>
        </w:rPr>
        <w:t>1</w:t>
      </w:r>
      <w:r w:rsidR="00B772C3">
        <w:rPr>
          <w:rFonts w:ascii="Arial" w:eastAsia="Malgun Gothic" w:hAnsi="Arial" w:cs="Arial" w:hint="eastAsia"/>
          <w:b/>
          <w:bCs/>
          <w:i/>
          <w:iCs/>
        </w:rPr>
        <w:t>2</w:t>
      </w:r>
      <w:r w:rsidRPr="00EE2BC7">
        <w:rPr>
          <w:rFonts w:ascii="Arial" w:hAnsi="Arial" w:cs="Arial"/>
          <w:b/>
          <w:bCs/>
          <w:i/>
          <w:iCs/>
        </w:rPr>
        <w:t>:</w:t>
      </w:r>
      <w:r w:rsidRPr="00EE2BC7">
        <w:rPr>
          <w:rFonts w:ascii="Arial" w:hAnsi="Arial" w:cs="Arial"/>
          <w:i/>
          <w:iCs/>
        </w:rPr>
        <w:t xml:space="preserve"> </w:t>
      </w:r>
      <w:r>
        <w:rPr>
          <w:rFonts w:ascii="Arial" w:hAnsi="Arial" w:cs="Arial" w:hint="eastAsia"/>
          <w:i/>
          <w:iCs/>
        </w:rPr>
        <w:t xml:space="preserve">For LP-WUS MOs for each beam, support </w:t>
      </w:r>
      <w:r>
        <w:rPr>
          <w:rFonts w:ascii="Arial" w:hAnsi="Arial" w:cs="Arial"/>
          <w:i/>
          <w:iCs/>
        </w:rPr>
        <w:t>‘</w:t>
      </w:r>
      <w:r>
        <w:rPr>
          <w:rFonts w:ascii="Arial" w:hAnsi="Arial" w:cs="Arial" w:hint="eastAsia"/>
          <w:i/>
          <w:iCs/>
        </w:rPr>
        <w:t>Option B</w:t>
      </w:r>
      <w:r w:rsidRPr="00C955D5">
        <w:rPr>
          <w:rFonts w:ascii="Arial" w:hAnsi="Arial" w:cs="Arial"/>
          <w:i/>
          <w:iCs/>
        </w:rPr>
        <w:t>: K LP-WUS MOs for a beam are divided into G (G &gt;= 1) groups of R*M (M &gt;= 1) LP-WUS MOs. A UE monitors all or some of the MO(s) within one group of R*M LP-WUS MOs based on its subgroup ID</w:t>
      </w:r>
      <w:r>
        <w:rPr>
          <w:rFonts w:ascii="Arial" w:hAnsi="Arial" w:cs="Arial"/>
          <w:i/>
          <w:iCs/>
        </w:rPr>
        <w:t>’</w:t>
      </w:r>
      <w:r w:rsidRPr="00EE2BC7">
        <w:rPr>
          <w:rFonts w:ascii="Arial" w:hAnsi="Arial" w:cs="Arial"/>
          <w:i/>
          <w:iCs/>
        </w:rPr>
        <w:t>.</w:t>
      </w:r>
    </w:p>
    <w:p w14:paraId="1A5454EE" w14:textId="00BE0945" w:rsidR="00B21657" w:rsidRPr="00C81CD9" w:rsidRDefault="003076FE" w:rsidP="00087590">
      <w:pPr>
        <w:pStyle w:val="Heading2"/>
        <w:numPr>
          <w:ilvl w:val="0"/>
          <w:numId w:val="0"/>
        </w:numPr>
        <w:ind w:left="576" w:hanging="576"/>
        <w:rPr>
          <w:b/>
          <w:bCs/>
          <w:sz w:val="22"/>
          <w:szCs w:val="22"/>
          <w:u w:val="single"/>
        </w:rPr>
      </w:pPr>
      <w:r w:rsidRPr="00C81CD9">
        <w:rPr>
          <w:b/>
          <w:bCs/>
          <w:sz w:val="22"/>
          <w:szCs w:val="22"/>
          <w:u w:val="single"/>
        </w:rPr>
        <w:t>Entry/exit condition</w:t>
      </w:r>
      <w:r w:rsidR="00B21657" w:rsidRPr="00C81CD9">
        <w:rPr>
          <w:b/>
          <w:bCs/>
          <w:sz w:val="22"/>
          <w:szCs w:val="22"/>
          <w:u w:val="single"/>
        </w:rPr>
        <w:t xml:space="preserve"> of LP-WUS in IDLE/INACTIVE modes</w:t>
      </w:r>
    </w:p>
    <w:p w14:paraId="17530C30" w14:textId="39DBB375" w:rsidR="003E781E" w:rsidRPr="00986554" w:rsidRDefault="006A0011" w:rsidP="00462B8F">
      <w:pPr>
        <w:spacing w:line="276" w:lineRule="auto"/>
        <w:jc w:val="both"/>
        <w:rPr>
          <w:rFonts w:ascii="Arial" w:eastAsia="Malgun Gothic" w:hAnsi="Arial" w:cs="Arial"/>
        </w:rPr>
      </w:pPr>
      <w:r w:rsidRPr="008F7702">
        <w:rPr>
          <w:rFonts w:ascii="Arial" w:eastAsia="Malgun Gothic" w:hAnsi="Arial" w:cs="Arial" w:hint="eastAsia"/>
        </w:rPr>
        <w:t>In RAN1#116bis [</w:t>
      </w:r>
      <w:r w:rsidR="00A97222">
        <w:rPr>
          <w:rFonts w:ascii="Arial" w:eastAsia="Malgun Gothic" w:hAnsi="Arial" w:cs="Arial" w:hint="eastAsia"/>
        </w:rPr>
        <w:t>3</w:t>
      </w:r>
      <w:r w:rsidR="00EC44DF" w:rsidRPr="008F7702">
        <w:rPr>
          <w:rFonts w:ascii="Arial" w:eastAsia="Malgun Gothic" w:hAnsi="Arial" w:cs="Arial" w:hint="eastAsia"/>
        </w:rPr>
        <w:t xml:space="preserve">], a working assumption </w:t>
      </w:r>
      <w:r w:rsidR="00BC5F59" w:rsidRPr="008F7702">
        <w:rPr>
          <w:rFonts w:ascii="Arial" w:eastAsia="Malgun Gothic" w:hAnsi="Arial" w:cs="Arial" w:hint="eastAsia"/>
        </w:rPr>
        <w:t xml:space="preserve">on entry/exit conditions </w:t>
      </w:r>
      <w:r w:rsidR="00EC44DF" w:rsidRPr="008F7702">
        <w:rPr>
          <w:rFonts w:ascii="Arial" w:eastAsia="Malgun Gothic" w:hAnsi="Arial" w:cs="Arial" w:hint="eastAsia"/>
        </w:rPr>
        <w:t xml:space="preserve">was made </w:t>
      </w:r>
      <w:r w:rsidR="00761EF0" w:rsidRPr="008F7702">
        <w:rPr>
          <w:rFonts w:ascii="Arial" w:eastAsia="Malgun Gothic" w:hAnsi="Arial" w:cs="Arial" w:hint="eastAsia"/>
        </w:rPr>
        <w:t xml:space="preserve">to allow utilization of </w:t>
      </w:r>
      <w:r w:rsidR="00F87485" w:rsidRPr="008F7702">
        <w:rPr>
          <w:rFonts w:ascii="Arial" w:eastAsia="Malgun Gothic" w:hAnsi="Arial" w:cs="Arial" w:hint="eastAsia"/>
        </w:rPr>
        <w:t xml:space="preserve">MR </w:t>
      </w:r>
      <w:r w:rsidR="00F87485" w:rsidRPr="008F7702">
        <w:rPr>
          <w:rFonts w:ascii="Arial" w:eastAsia="Malgun Gothic" w:hAnsi="Arial" w:cs="Arial"/>
        </w:rPr>
        <w:t>serving</w:t>
      </w:r>
      <w:r w:rsidR="00F87485" w:rsidRPr="008F7702">
        <w:rPr>
          <w:rFonts w:ascii="Arial" w:eastAsia="Malgun Gothic" w:hAnsi="Arial" w:cs="Arial" w:hint="eastAsia"/>
        </w:rPr>
        <w:t xml:space="preserve"> cell measurement for the entry conditions and </w:t>
      </w:r>
      <w:r w:rsidR="00F461C9" w:rsidRPr="008F7702">
        <w:rPr>
          <w:rFonts w:ascii="Arial" w:eastAsia="Malgun Gothic" w:hAnsi="Arial" w:cs="Arial" w:hint="eastAsia"/>
        </w:rPr>
        <w:t xml:space="preserve">LR serving cell measurement for exit conditions. </w:t>
      </w:r>
      <w:r w:rsidR="003E781E" w:rsidRPr="00986554">
        <w:rPr>
          <w:rFonts w:ascii="Arial" w:eastAsia="Malgun Gothic" w:hAnsi="Arial" w:cs="Arial"/>
        </w:rPr>
        <w:t xml:space="preserve">However, in RAN2#127, </w:t>
      </w:r>
      <w:r w:rsidR="00B6520D" w:rsidRPr="00986554">
        <w:rPr>
          <w:rFonts w:ascii="Arial" w:eastAsia="Malgun Gothic" w:hAnsi="Arial" w:cs="Arial"/>
        </w:rPr>
        <w:t xml:space="preserve">additional working assumption </w:t>
      </w:r>
      <w:r w:rsidR="00AE35BA" w:rsidRPr="00986554">
        <w:rPr>
          <w:rFonts w:ascii="Arial" w:eastAsia="Malgun Gothic" w:hAnsi="Arial" w:cs="Arial"/>
        </w:rPr>
        <w:t>on utilization of LR based thresholds was made as shown in the below:</w:t>
      </w:r>
    </w:p>
    <w:tbl>
      <w:tblPr>
        <w:tblStyle w:val="TableGrid"/>
        <w:tblW w:w="0" w:type="auto"/>
        <w:tblLook w:val="04A0" w:firstRow="1" w:lastRow="0" w:firstColumn="1" w:lastColumn="0" w:noHBand="0" w:noVBand="1"/>
      </w:tblPr>
      <w:tblGrid>
        <w:gridCol w:w="9962"/>
      </w:tblGrid>
      <w:tr w:rsidR="00AE35BA" w:rsidRPr="00FE67D0" w14:paraId="0957BAB2" w14:textId="77777777" w:rsidTr="00AE35BA">
        <w:tc>
          <w:tcPr>
            <w:tcW w:w="9962" w:type="dxa"/>
          </w:tcPr>
          <w:p w14:paraId="68AD27C2" w14:textId="77777777" w:rsidR="00FE67D0" w:rsidRPr="00FE67D0" w:rsidRDefault="00FE67D0" w:rsidP="00FE67D0">
            <w:pPr>
              <w:pStyle w:val="Doc-title"/>
              <w:rPr>
                <w:rFonts w:eastAsia="Malgun Gothic"/>
                <w:i/>
                <w:iCs/>
                <w:u w:val="single"/>
                <w:lang w:eastAsia="ko-KR"/>
              </w:rPr>
            </w:pPr>
            <w:r w:rsidRPr="00FE67D0">
              <w:rPr>
                <w:i/>
                <w:iCs/>
                <w:u w:val="single"/>
              </w:rPr>
              <w:t>LP-WUS entry/exit condition</w:t>
            </w:r>
          </w:p>
          <w:p w14:paraId="55DB2075" w14:textId="77777777" w:rsidR="00FE67D0" w:rsidRPr="00FE67D0" w:rsidRDefault="00FE67D0" w:rsidP="00FE67D0">
            <w:pPr>
              <w:pStyle w:val="Agreement"/>
              <w:tabs>
                <w:tab w:val="clear" w:pos="1980"/>
                <w:tab w:val="num" w:pos="1619"/>
              </w:tabs>
              <w:spacing w:line="240" w:lineRule="auto"/>
              <w:ind w:left="1619"/>
              <w:rPr>
                <w:rFonts w:eastAsia="Malgun Gothic"/>
                <w:lang w:eastAsia="ko-KR"/>
              </w:rPr>
            </w:pPr>
            <w:r w:rsidRPr="00FE67D0">
              <w:rPr>
                <w:lang w:eastAsia="zh-CN"/>
              </w:rPr>
              <w:t>Working assumption (can revisit if R1/R4 reached different conclusions): If the entry/exit conditions are configured, besides MR-based thresholds, LP-WUS monitoring entry condition can also include LR-based thresholds.</w:t>
            </w:r>
          </w:p>
          <w:p w14:paraId="52790052" w14:textId="77777777" w:rsidR="00FE67D0" w:rsidRPr="00FE67D0" w:rsidRDefault="00FE67D0" w:rsidP="00FE67D0">
            <w:pPr>
              <w:pStyle w:val="Agreement"/>
              <w:tabs>
                <w:tab w:val="clear" w:pos="1980"/>
                <w:tab w:val="num" w:pos="1619"/>
              </w:tabs>
              <w:spacing w:line="240" w:lineRule="auto"/>
              <w:ind w:left="1619"/>
              <w:rPr>
                <w:rFonts w:eastAsia="Malgun Gothic"/>
                <w:lang w:eastAsia="ko-KR"/>
              </w:rPr>
            </w:pPr>
            <w:r w:rsidRPr="00FE67D0">
              <w:rPr>
                <w:lang w:eastAsia="zh-CN"/>
              </w:rPr>
              <w:t xml:space="preserve">The metrics for serving cell quality measured by MR/LR for entry condition includes (LP-)RSRP and optional (LP-)RSRQ. </w:t>
            </w:r>
          </w:p>
          <w:p w14:paraId="756D9E1D" w14:textId="070E1F23" w:rsidR="00AE35BA" w:rsidRPr="00986554" w:rsidRDefault="00FE67D0" w:rsidP="00986554">
            <w:pPr>
              <w:pStyle w:val="Agreement"/>
              <w:tabs>
                <w:tab w:val="clear" w:pos="1980"/>
                <w:tab w:val="num" w:pos="1619"/>
              </w:tabs>
              <w:spacing w:line="240" w:lineRule="auto"/>
              <w:ind w:left="1619"/>
              <w:rPr>
                <w:rFonts w:eastAsia="Malgun Gothic" w:cs="Arial"/>
              </w:rPr>
            </w:pPr>
            <w:r w:rsidRPr="00FE67D0">
              <w:rPr>
                <w:lang w:eastAsia="zh-CN"/>
              </w:rPr>
              <w:t>The metrics for serving cell quality measured by LR for exit condition includes (LP-)RSRP and optional (LP-)RSRQ.</w:t>
            </w:r>
          </w:p>
        </w:tc>
      </w:tr>
    </w:tbl>
    <w:p w14:paraId="6727C4A9" w14:textId="141C6C27" w:rsidR="00FD7A88" w:rsidRDefault="00FD7A88" w:rsidP="00462B8F">
      <w:pPr>
        <w:spacing w:line="276" w:lineRule="auto"/>
        <w:jc w:val="both"/>
        <w:rPr>
          <w:rFonts w:ascii="Arial" w:eastAsia="Malgun Gothic" w:hAnsi="Arial" w:cs="Arial"/>
          <w:highlight w:val="yellow"/>
        </w:rPr>
      </w:pPr>
    </w:p>
    <w:p w14:paraId="4C540F1B" w14:textId="3C807196" w:rsidR="00060C5E" w:rsidRPr="00DD75F2" w:rsidRDefault="00060C5E" w:rsidP="00462B8F">
      <w:pPr>
        <w:spacing w:line="276" w:lineRule="auto"/>
        <w:jc w:val="both"/>
        <w:rPr>
          <w:rFonts w:ascii="Arial" w:eastAsia="Malgun Gothic" w:hAnsi="Arial" w:cs="Arial"/>
        </w:rPr>
      </w:pPr>
      <w:r w:rsidRPr="00DD75F2">
        <w:rPr>
          <w:rFonts w:ascii="Arial" w:eastAsia="Malgun Gothic" w:hAnsi="Arial" w:cs="Arial"/>
        </w:rPr>
        <w:t xml:space="preserve">In addition, </w:t>
      </w:r>
      <w:r w:rsidR="00CF5312" w:rsidRPr="00DD75F2">
        <w:rPr>
          <w:rFonts w:ascii="Arial" w:eastAsia="Malgun Gothic" w:hAnsi="Arial" w:cs="Arial"/>
        </w:rPr>
        <w:t xml:space="preserve">in RAN2#127bis, support of entry of LP-WUS monitoring was agreed when both MR and LR measurement thresholds are satisfied. </w:t>
      </w:r>
    </w:p>
    <w:tbl>
      <w:tblPr>
        <w:tblStyle w:val="TableGrid"/>
        <w:tblW w:w="0" w:type="auto"/>
        <w:tblLook w:val="04A0" w:firstRow="1" w:lastRow="0" w:firstColumn="1" w:lastColumn="0" w:noHBand="0" w:noVBand="1"/>
      </w:tblPr>
      <w:tblGrid>
        <w:gridCol w:w="9962"/>
      </w:tblGrid>
      <w:tr w:rsidR="00CF5312" w14:paraId="4CA886D8" w14:textId="77777777" w:rsidTr="00CF5312">
        <w:tc>
          <w:tcPr>
            <w:tcW w:w="9962" w:type="dxa"/>
          </w:tcPr>
          <w:p w14:paraId="07A6BB95" w14:textId="77777777" w:rsidR="00F55BB0" w:rsidRPr="00873139" w:rsidRDefault="00F55BB0" w:rsidP="00F55BB0">
            <w:pPr>
              <w:pStyle w:val="Comments"/>
              <w:rPr>
                <w:rFonts w:eastAsia="Malgun Gothic"/>
                <w:i w:val="0"/>
                <w:sz w:val="20"/>
                <w:u w:val="single"/>
                <w:lang w:eastAsia="ko-KR"/>
              </w:rPr>
            </w:pPr>
            <w:r w:rsidRPr="00822813">
              <w:rPr>
                <w:rFonts w:eastAsia="SimSun" w:hint="eastAsia"/>
                <w:i w:val="0"/>
                <w:sz w:val="20"/>
                <w:u w:val="single"/>
                <w:lang w:eastAsia="zh-CN"/>
              </w:rPr>
              <w:t>Entry/exit condition</w:t>
            </w:r>
          </w:p>
          <w:p w14:paraId="2276FEB3" w14:textId="77777777" w:rsidR="00F55BB0" w:rsidRPr="00471DE3" w:rsidRDefault="00F55BB0" w:rsidP="00F55BB0">
            <w:pPr>
              <w:pStyle w:val="Agreement"/>
              <w:tabs>
                <w:tab w:val="clear" w:pos="1980"/>
                <w:tab w:val="num" w:pos="1619"/>
              </w:tabs>
              <w:spacing w:line="240" w:lineRule="auto"/>
              <w:ind w:left="1619"/>
              <w:rPr>
                <w:iCs/>
                <w:lang w:eastAsia="zh-CN"/>
              </w:rPr>
            </w:pPr>
            <w:r w:rsidRPr="00471DE3">
              <w:rPr>
                <w:lang w:eastAsia="zh-CN"/>
              </w:rPr>
              <w:lastRenderedPageBreak/>
              <w:t>If NW configure thresholds for both MR and LR measurements, then the entry condition is met when all the measured results are above the configured threshold(s).</w:t>
            </w:r>
          </w:p>
          <w:p w14:paraId="761632D2" w14:textId="398450B9" w:rsidR="00CF5312" w:rsidRPr="00DD75F2" w:rsidRDefault="00F55BB0" w:rsidP="00DD75F2">
            <w:pPr>
              <w:pStyle w:val="Agreement"/>
              <w:tabs>
                <w:tab w:val="clear" w:pos="1980"/>
                <w:tab w:val="num" w:pos="1619"/>
              </w:tabs>
              <w:spacing w:line="240" w:lineRule="auto"/>
              <w:ind w:left="1619"/>
              <w:rPr>
                <w:rFonts w:eastAsia="Malgun Gothic"/>
              </w:rPr>
            </w:pPr>
            <w:r w:rsidRPr="003012DD">
              <w:rPr>
                <w:lang w:eastAsia="zh-CN"/>
              </w:rPr>
              <w:t>The LPWUS monitoring exit condition does not include MR measurements.</w:t>
            </w:r>
          </w:p>
        </w:tc>
      </w:tr>
    </w:tbl>
    <w:p w14:paraId="625E3F5D" w14:textId="77777777" w:rsidR="00CF5312" w:rsidRDefault="00CF5312" w:rsidP="00462B8F">
      <w:pPr>
        <w:spacing w:line="276" w:lineRule="auto"/>
        <w:jc w:val="both"/>
        <w:rPr>
          <w:rFonts w:ascii="Arial" w:eastAsia="Malgun Gothic" w:hAnsi="Arial" w:cs="Arial"/>
          <w:highlight w:val="yellow"/>
        </w:rPr>
      </w:pPr>
    </w:p>
    <w:p w14:paraId="1B2B3D59" w14:textId="0FD71D91" w:rsidR="005B5591" w:rsidRPr="00986554" w:rsidRDefault="002A69C1" w:rsidP="00986554">
      <w:pPr>
        <w:spacing w:line="276" w:lineRule="auto"/>
        <w:jc w:val="both"/>
        <w:rPr>
          <w:rFonts w:ascii="Arial" w:eastAsia="Malgun Gothic" w:hAnsi="Arial" w:cs="Arial"/>
        </w:rPr>
      </w:pPr>
      <w:r w:rsidRPr="00986554">
        <w:rPr>
          <w:rFonts w:ascii="Arial" w:eastAsia="Malgun Gothic" w:hAnsi="Arial" w:cs="Arial"/>
        </w:rPr>
        <w:t xml:space="preserve">Although LR based measurement provides </w:t>
      </w:r>
      <w:r w:rsidR="00245727" w:rsidRPr="00986554">
        <w:rPr>
          <w:rFonts w:ascii="Arial" w:eastAsia="Malgun Gothic" w:hAnsi="Arial" w:cs="Arial"/>
        </w:rPr>
        <w:t>more accurate measurement of LR channel, s</w:t>
      </w:r>
      <w:r w:rsidR="00FD7A88" w:rsidRPr="00986554">
        <w:rPr>
          <w:rFonts w:ascii="Arial" w:eastAsia="Malgun Gothic" w:hAnsi="Arial" w:cs="Arial"/>
        </w:rPr>
        <w:t xml:space="preserve">upporting LR based measurement requires LR activation before LP-WUS monitoring </w:t>
      </w:r>
      <w:r w:rsidR="003663CB" w:rsidRPr="00986554">
        <w:rPr>
          <w:rFonts w:ascii="Arial" w:eastAsia="Malgun Gothic" w:hAnsi="Arial" w:cs="Arial"/>
        </w:rPr>
        <w:t>and corresponding additional power consumption</w:t>
      </w:r>
      <w:r w:rsidR="00A73F3F" w:rsidRPr="00986554">
        <w:rPr>
          <w:rFonts w:ascii="Arial" w:eastAsia="Malgun Gothic" w:hAnsi="Arial" w:cs="Arial"/>
        </w:rPr>
        <w:t xml:space="preserve"> which significantly </w:t>
      </w:r>
      <w:r w:rsidR="00D8319C" w:rsidRPr="00986554">
        <w:rPr>
          <w:rFonts w:ascii="Arial" w:eastAsia="Malgun Gothic" w:hAnsi="Arial" w:cs="Arial"/>
        </w:rPr>
        <w:t xml:space="preserve">reduces power saving gain </w:t>
      </w:r>
      <w:r w:rsidR="00A73F3F" w:rsidRPr="00986554">
        <w:rPr>
          <w:rFonts w:ascii="Arial" w:eastAsia="Malgun Gothic" w:hAnsi="Arial" w:cs="Arial"/>
        </w:rPr>
        <w:t>from</w:t>
      </w:r>
      <w:r w:rsidR="00D8319C" w:rsidRPr="00986554">
        <w:rPr>
          <w:rFonts w:ascii="Arial" w:eastAsia="Malgun Gothic" w:hAnsi="Arial" w:cs="Arial"/>
        </w:rPr>
        <w:t xml:space="preserve"> LP-WUS. Therefore, efficient triggering mechanism of LR channel measurement </w:t>
      </w:r>
      <w:r w:rsidR="00900075" w:rsidRPr="00986554">
        <w:rPr>
          <w:rFonts w:ascii="Arial" w:eastAsia="Malgun Gothic" w:hAnsi="Arial" w:cs="Arial"/>
        </w:rPr>
        <w:t>should be considered</w:t>
      </w:r>
      <w:r w:rsidR="00181EC0" w:rsidRPr="00986554">
        <w:rPr>
          <w:rFonts w:ascii="Arial" w:eastAsia="Malgun Gothic" w:hAnsi="Arial" w:cs="Arial"/>
        </w:rPr>
        <w:t xml:space="preserve"> instead of simply periodically monitoring LR channels</w:t>
      </w:r>
      <w:r w:rsidR="00900075" w:rsidRPr="00986554">
        <w:rPr>
          <w:rFonts w:ascii="Arial" w:eastAsia="Malgun Gothic" w:hAnsi="Arial" w:cs="Arial"/>
        </w:rPr>
        <w:t xml:space="preserve">. For example, when MR channel is good enough (e.g., high enough from </w:t>
      </w:r>
      <w:r w:rsidR="005F7167" w:rsidRPr="00986554">
        <w:rPr>
          <w:rFonts w:ascii="Arial" w:eastAsia="Malgun Gothic" w:hAnsi="Arial" w:cs="Arial"/>
        </w:rPr>
        <w:t>the entry threshold)</w:t>
      </w:r>
      <w:r w:rsidR="00900075" w:rsidRPr="00986554">
        <w:rPr>
          <w:rFonts w:ascii="Arial" w:eastAsia="Malgun Gothic" w:hAnsi="Arial" w:cs="Arial"/>
        </w:rPr>
        <w:t>,</w:t>
      </w:r>
      <w:r w:rsidR="005F7167" w:rsidRPr="00986554">
        <w:rPr>
          <w:rFonts w:ascii="Arial" w:eastAsia="Malgun Gothic" w:hAnsi="Arial" w:cs="Arial"/>
        </w:rPr>
        <w:t xml:space="preserve"> it would be obvious that LR channel also satisfies </w:t>
      </w:r>
      <w:r w:rsidR="00DE11A6" w:rsidRPr="00986554">
        <w:rPr>
          <w:rFonts w:ascii="Arial" w:eastAsia="Malgun Gothic" w:hAnsi="Arial" w:cs="Arial"/>
        </w:rPr>
        <w:t xml:space="preserve">LR based threshold. </w:t>
      </w:r>
    </w:p>
    <w:p w14:paraId="7E655459" w14:textId="5756BAF0" w:rsidR="00B47364" w:rsidRPr="00357225" w:rsidRDefault="00B47364" w:rsidP="00357225">
      <w:pPr>
        <w:spacing w:line="276" w:lineRule="auto"/>
        <w:jc w:val="both"/>
        <w:rPr>
          <w:rFonts w:ascii="Arial" w:hAnsi="Arial" w:cs="Arial"/>
          <w:b/>
          <w:bCs/>
          <w:i/>
          <w:iCs/>
        </w:rPr>
      </w:pPr>
      <w:r w:rsidRPr="008F7702">
        <w:rPr>
          <w:rFonts w:ascii="Arial" w:hAnsi="Arial" w:cs="Arial"/>
          <w:b/>
          <w:bCs/>
          <w:i/>
          <w:iCs/>
        </w:rPr>
        <w:t xml:space="preserve">Proposal </w:t>
      </w:r>
      <w:r w:rsidR="00470DB3" w:rsidRPr="008F7702">
        <w:rPr>
          <w:rFonts w:ascii="Arial" w:eastAsia="Malgun Gothic" w:hAnsi="Arial" w:cs="Arial" w:hint="eastAsia"/>
          <w:b/>
          <w:bCs/>
          <w:i/>
          <w:iCs/>
        </w:rPr>
        <w:t>1</w:t>
      </w:r>
      <w:r w:rsidR="00B772C3">
        <w:rPr>
          <w:rFonts w:ascii="Arial" w:eastAsia="Malgun Gothic" w:hAnsi="Arial" w:cs="Arial" w:hint="eastAsia"/>
          <w:b/>
          <w:bCs/>
          <w:i/>
          <w:iCs/>
        </w:rPr>
        <w:t>3</w:t>
      </w:r>
      <w:r w:rsidRPr="008F7702">
        <w:rPr>
          <w:rFonts w:ascii="Arial" w:hAnsi="Arial" w:cs="Arial"/>
          <w:b/>
          <w:bCs/>
          <w:i/>
          <w:iCs/>
        </w:rPr>
        <w:t xml:space="preserve">: </w:t>
      </w:r>
      <w:r w:rsidR="00470DB3" w:rsidRPr="00986554">
        <w:rPr>
          <w:rFonts w:ascii="Arial" w:eastAsia="Malgun Gothic" w:hAnsi="Arial" w:cs="Arial"/>
          <w:i/>
          <w:iCs/>
        </w:rPr>
        <w:t xml:space="preserve">For the entry condition, define procedures efficiently triggering LR based measurement </w:t>
      </w:r>
      <w:r w:rsidR="00914BAE" w:rsidRPr="00986554">
        <w:rPr>
          <w:rFonts w:ascii="Arial" w:eastAsia="Malgun Gothic" w:hAnsi="Arial" w:cs="Arial"/>
          <w:i/>
          <w:iCs/>
        </w:rPr>
        <w:t xml:space="preserve">for identifying </w:t>
      </w:r>
      <w:r w:rsidR="008F7702" w:rsidRPr="00986554">
        <w:rPr>
          <w:rFonts w:ascii="Arial" w:eastAsia="Malgun Gothic" w:hAnsi="Arial" w:cs="Arial"/>
          <w:i/>
          <w:iCs/>
        </w:rPr>
        <w:t>whether LR-based thresholds are satisfied</w:t>
      </w:r>
      <w:r w:rsidRPr="008F7702">
        <w:rPr>
          <w:rFonts w:ascii="Arial" w:hAnsi="Arial" w:cs="Arial" w:hint="eastAsia"/>
          <w:i/>
          <w:iCs/>
        </w:rPr>
        <w:t>.</w:t>
      </w:r>
      <w:r w:rsidRPr="00357225">
        <w:rPr>
          <w:rFonts w:ascii="Arial" w:hAnsi="Arial" w:cs="Arial"/>
          <w:b/>
          <w:bCs/>
          <w:i/>
          <w:iCs/>
        </w:rPr>
        <w:t xml:space="preserve"> </w:t>
      </w:r>
    </w:p>
    <w:p w14:paraId="61A02E0D" w14:textId="55F00C32" w:rsidR="00B47364" w:rsidRPr="00357225" w:rsidRDefault="004F1FC8" w:rsidP="00B262AF">
      <w:pPr>
        <w:spacing w:line="276" w:lineRule="auto"/>
        <w:jc w:val="both"/>
        <w:rPr>
          <w:rFonts w:ascii="Arial" w:eastAsia="Malgun Gothic" w:hAnsi="Arial" w:cs="Arial"/>
        </w:rPr>
      </w:pPr>
      <w:r>
        <w:rPr>
          <w:rFonts w:ascii="Arial" w:eastAsia="Malgun Gothic" w:hAnsi="Arial" w:cs="Arial" w:hint="eastAsia"/>
        </w:rPr>
        <w:t>For entry/exit conditions</w:t>
      </w:r>
      <w:r w:rsidR="00B47364">
        <w:rPr>
          <w:rFonts w:ascii="Arial" w:eastAsia="Malgun Gothic" w:hAnsi="Arial" w:cs="Arial" w:hint="eastAsia"/>
        </w:rPr>
        <w:t xml:space="preserve">, </w:t>
      </w:r>
      <w:r w:rsidR="00DF64C7">
        <w:rPr>
          <w:rFonts w:ascii="Arial" w:eastAsia="Malgun Gothic" w:hAnsi="Arial" w:cs="Arial" w:hint="eastAsia"/>
        </w:rPr>
        <w:t xml:space="preserve">whether the other conditions should be used or not were additionally discussed. </w:t>
      </w:r>
      <w:r w:rsidR="00B7025A">
        <w:rPr>
          <w:rFonts w:ascii="Arial" w:eastAsia="Malgun Gothic" w:hAnsi="Arial" w:cs="Arial" w:hint="eastAsia"/>
        </w:rPr>
        <w:t>T</w:t>
      </w:r>
      <w:r w:rsidR="005C33B8">
        <w:rPr>
          <w:rFonts w:ascii="Arial" w:eastAsia="Malgun Gothic" w:hAnsi="Arial" w:cs="Arial" w:hint="eastAsia"/>
        </w:rPr>
        <w:t>he other condition</w:t>
      </w:r>
      <w:r w:rsidR="00B7025A">
        <w:rPr>
          <w:rFonts w:ascii="Arial" w:eastAsia="Malgun Gothic" w:hAnsi="Arial" w:cs="Arial" w:hint="eastAsia"/>
        </w:rPr>
        <w:t xml:space="preserve">s </w:t>
      </w:r>
      <w:r w:rsidR="00B7025A">
        <w:rPr>
          <w:rFonts w:ascii="Arial" w:eastAsia="Malgun Gothic" w:hAnsi="Arial" w:cs="Arial"/>
        </w:rPr>
        <w:t>should</w:t>
      </w:r>
      <w:r w:rsidR="00B7025A">
        <w:rPr>
          <w:rFonts w:ascii="Arial" w:eastAsia="Malgun Gothic" w:hAnsi="Arial" w:cs="Arial" w:hint="eastAsia"/>
        </w:rPr>
        <w:t xml:space="preserve"> be </w:t>
      </w:r>
      <w:r>
        <w:rPr>
          <w:rFonts w:ascii="Arial" w:eastAsia="Malgun Gothic" w:hAnsi="Arial" w:cs="Arial" w:hint="eastAsia"/>
        </w:rPr>
        <w:t xml:space="preserve">considered </w:t>
      </w:r>
      <w:r w:rsidR="00B7025A">
        <w:rPr>
          <w:rFonts w:ascii="Arial" w:eastAsia="Malgun Gothic" w:hAnsi="Arial" w:cs="Arial" w:hint="eastAsia"/>
        </w:rPr>
        <w:t xml:space="preserve">separately for </w:t>
      </w:r>
      <w:r>
        <w:rPr>
          <w:rFonts w:ascii="Arial" w:eastAsia="Malgun Gothic" w:hAnsi="Arial" w:cs="Arial" w:hint="eastAsia"/>
        </w:rPr>
        <w:t>each use case</w:t>
      </w:r>
      <w:r w:rsidR="006565F2">
        <w:rPr>
          <w:rFonts w:ascii="Arial" w:eastAsia="Malgun Gothic" w:hAnsi="Arial" w:cs="Arial" w:hint="eastAsia"/>
        </w:rPr>
        <w:t xml:space="preserve">. For </w:t>
      </w:r>
      <w:r w:rsidR="006565F2">
        <w:rPr>
          <w:rFonts w:ascii="Arial" w:eastAsia="Malgun Gothic" w:hAnsi="Arial" w:cs="Arial"/>
        </w:rPr>
        <w:t>example</w:t>
      </w:r>
      <w:r w:rsidR="006565F2">
        <w:rPr>
          <w:rFonts w:ascii="Arial" w:eastAsia="Malgun Gothic" w:hAnsi="Arial" w:cs="Arial" w:hint="eastAsia"/>
        </w:rPr>
        <w:t xml:space="preserve">, </w:t>
      </w:r>
      <w:r w:rsidR="008D3C51">
        <w:rPr>
          <w:rFonts w:ascii="Arial" w:eastAsia="Malgun Gothic" w:hAnsi="Arial" w:cs="Arial" w:hint="eastAsia"/>
        </w:rPr>
        <w:t xml:space="preserve">benefits by specifying additional </w:t>
      </w:r>
      <w:r w:rsidR="006565F2">
        <w:rPr>
          <w:rFonts w:ascii="Arial" w:eastAsia="Malgun Gothic" w:hAnsi="Arial" w:cs="Arial" w:hint="eastAsia"/>
        </w:rPr>
        <w:t xml:space="preserve">conditions </w:t>
      </w:r>
      <w:r w:rsidR="008D3C51">
        <w:rPr>
          <w:rFonts w:ascii="Arial" w:eastAsia="Malgun Gothic" w:hAnsi="Arial" w:cs="Arial" w:hint="eastAsia"/>
        </w:rPr>
        <w:t xml:space="preserve">for the entry </w:t>
      </w:r>
      <w:r w:rsidR="000A4A09">
        <w:rPr>
          <w:rFonts w:ascii="Arial" w:eastAsia="Malgun Gothic" w:hAnsi="Arial" w:cs="Arial" w:hint="eastAsia"/>
        </w:rPr>
        <w:t xml:space="preserve">condition </w:t>
      </w:r>
      <w:r w:rsidR="008D3C51">
        <w:rPr>
          <w:rFonts w:ascii="Arial" w:eastAsia="Malgun Gothic" w:hAnsi="Arial" w:cs="Arial" w:hint="eastAsia"/>
        </w:rPr>
        <w:t>is not clear</w:t>
      </w:r>
      <w:r w:rsidR="00A343DE">
        <w:rPr>
          <w:rFonts w:ascii="Arial" w:eastAsia="Malgun Gothic" w:hAnsi="Arial" w:cs="Arial" w:hint="eastAsia"/>
        </w:rPr>
        <w:t>.</w:t>
      </w:r>
      <w:r w:rsidR="00B262AF">
        <w:rPr>
          <w:rFonts w:ascii="Arial" w:eastAsia="Malgun Gothic" w:hAnsi="Arial" w:cs="Arial" w:hint="eastAsia"/>
        </w:rPr>
        <w:t xml:space="preserve"> </w:t>
      </w:r>
      <w:r w:rsidR="008D3C51">
        <w:rPr>
          <w:rFonts w:ascii="Arial" w:eastAsia="Malgun Gothic" w:hAnsi="Arial" w:cs="Arial" w:hint="eastAsia"/>
        </w:rPr>
        <w:t xml:space="preserve">As </w:t>
      </w:r>
      <w:r w:rsidR="008928BC">
        <w:rPr>
          <w:rFonts w:ascii="Arial" w:eastAsia="Malgun Gothic" w:hAnsi="Arial" w:cs="Arial" w:hint="eastAsia"/>
        </w:rPr>
        <w:t xml:space="preserve">start of LP-WUS monitoring is based on UE implementation </w:t>
      </w:r>
      <w:r w:rsidR="000A4A09">
        <w:rPr>
          <w:rFonts w:ascii="Arial" w:eastAsia="Malgun Gothic" w:hAnsi="Arial" w:cs="Arial" w:hint="eastAsia"/>
        </w:rPr>
        <w:t xml:space="preserve">when </w:t>
      </w:r>
      <w:r w:rsidR="008928BC">
        <w:rPr>
          <w:rFonts w:ascii="Arial" w:eastAsia="Malgun Gothic" w:hAnsi="Arial" w:cs="Arial" w:hint="eastAsia"/>
        </w:rPr>
        <w:t xml:space="preserve">the channel </w:t>
      </w:r>
      <w:r w:rsidR="00D7456B">
        <w:rPr>
          <w:rFonts w:ascii="Arial" w:eastAsia="Malgun Gothic" w:hAnsi="Arial" w:cs="Arial"/>
        </w:rPr>
        <w:t>measurement-based</w:t>
      </w:r>
      <w:r w:rsidR="008928BC">
        <w:rPr>
          <w:rFonts w:ascii="Arial" w:eastAsia="Malgun Gothic" w:hAnsi="Arial" w:cs="Arial" w:hint="eastAsia"/>
        </w:rPr>
        <w:t xml:space="preserve"> condition is satisfied</w:t>
      </w:r>
      <w:r w:rsidR="00D17801">
        <w:rPr>
          <w:rFonts w:ascii="Arial" w:eastAsia="Malgun Gothic" w:hAnsi="Arial" w:cs="Arial" w:hint="eastAsia"/>
        </w:rPr>
        <w:t xml:space="preserve">, consideration on additional </w:t>
      </w:r>
      <w:r w:rsidR="00D17801">
        <w:rPr>
          <w:rFonts w:ascii="Arial" w:eastAsia="Malgun Gothic" w:hAnsi="Arial" w:cs="Arial"/>
        </w:rPr>
        <w:t>conditions</w:t>
      </w:r>
      <w:r w:rsidR="00D17801">
        <w:rPr>
          <w:rFonts w:ascii="Arial" w:eastAsia="Malgun Gothic" w:hAnsi="Arial" w:cs="Arial" w:hint="eastAsia"/>
        </w:rPr>
        <w:t xml:space="preserve"> for the entry is not needed. </w:t>
      </w:r>
      <w:r w:rsidR="00B262AF">
        <w:rPr>
          <w:rFonts w:ascii="Arial" w:eastAsia="Malgun Gothic" w:hAnsi="Arial" w:cs="Arial" w:hint="eastAsia"/>
        </w:rPr>
        <w:t xml:space="preserve">On the other hand, </w:t>
      </w:r>
      <w:r w:rsidR="001F010F">
        <w:rPr>
          <w:rFonts w:ascii="Arial" w:eastAsia="Malgun Gothic" w:hAnsi="Arial" w:cs="Arial" w:hint="eastAsia"/>
        </w:rPr>
        <w:t xml:space="preserve">additional conditions to ensure </w:t>
      </w:r>
      <w:r w:rsidR="001F010F">
        <w:rPr>
          <w:rFonts w:ascii="Arial" w:eastAsia="Malgun Gothic" w:hAnsi="Arial" w:cs="Arial"/>
        </w:rPr>
        <w:t>proper</w:t>
      </w:r>
      <w:r w:rsidR="001F010F">
        <w:rPr>
          <w:rFonts w:ascii="Arial" w:eastAsia="Malgun Gothic" w:hAnsi="Arial" w:cs="Arial" w:hint="eastAsia"/>
        </w:rPr>
        <w:t xml:space="preserve"> UE behavior </w:t>
      </w:r>
      <w:r w:rsidR="000A4A09">
        <w:rPr>
          <w:rFonts w:ascii="Arial" w:eastAsia="Malgun Gothic" w:hAnsi="Arial" w:cs="Arial" w:hint="eastAsia"/>
        </w:rPr>
        <w:t xml:space="preserve">should </w:t>
      </w:r>
      <w:r w:rsidR="001F010F">
        <w:rPr>
          <w:rFonts w:ascii="Arial" w:eastAsia="Malgun Gothic" w:hAnsi="Arial" w:cs="Arial" w:hint="eastAsia"/>
        </w:rPr>
        <w:t>be considered</w:t>
      </w:r>
      <w:r w:rsidR="00600BB0">
        <w:rPr>
          <w:rFonts w:ascii="Arial" w:eastAsia="Malgun Gothic" w:hAnsi="Arial" w:cs="Arial" w:hint="eastAsia"/>
        </w:rPr>
        <w:t xml:space="preserve"> for the exit condition. For example, </w:t>
      </w:r>
      <w:r w:rsidR="007400D1">
        <w:rPr>
          <w:rFonts w:ascii="Arial" w:eastAsia="Malgun Gothic" w:hAnsi="Arial" w:cs="Arial" w:hint="eastAsia"/>
        </w:rPr>
        <w:t>a timer</w:t>
      </w:r>
      <w:r w:rsidR="00B262AF">
        <w:rPr>
          <w:rFonts w:ascii="Arial" w:eastAsia="Malgun Gothic" w:hAnsi="Arial" w:cs="Arial" w:hint="eastAsia"/>
        </w:rPr>
        <w:t xml:space="preserve"> </w:t>
      </w:r>
      <w:r w:rsidR="00B262AF">
        <w:rPr>
          <w:rFonts w:ascii="Arial" w:eastAsia="Malgun Gothic" w:hAnsi="Arial" w:cs="Arial"/>
        </w:rPr>
        <w:t>can</w:t>
      </w:r>
      <w:r w:rsidR="00B262AF">
        <w:rPr>
          <w:rFonts w:ascii="Arial" w:eastAsia="Malgun Gothic" w:hAnsi="Arial" w:cs="Arial" w:hint="eastAsia"/>
        </w:rPr>
        <w:t xml:space="preserve"> be </w:t>
      </w:r>
      <w:r w:rsidR="00600BB0">
        <w:rPr>
          <w:rFonts w:ascii="Arial" w:eastAsia="Malgun Gothic" w:hAnsi="Arial" w:cs="Arial" w:hint="eastAsia"/>
        </w:rPr>
        <w:t xml:space="preserve">additionally </w:t>
      </w:r>
      <w:r w:rsidR="00B262AF">
        <w:rPr>
          <w:rFonts w:ascii="Arial" w:eastAsia="Malgun Gothic" w:hAnsi="Arial" w:cs="Arial" w:hint="eastAsia"/>
        </w:rPr>
        <w:t>considered for the exit</w:t>
      </w:r>
      <w:r w:rsidR="00600BB0">
        <w:rPr>
          <w:rFonts w:ascii="Arial" w:eastAsia="Malgun Gothic" w:hAnsi="Arial" w:cs="Arial" w:hint="eastAsia"/>
        </w:rPr>
        <w:t xml:space="preserve"> conditions e.g., </w:t>
      </w:r>
      <w:r w:rsidR="00463123">
        <w:rPr>
          <w:rFonts w:ascii="Arial" w:eastAsia="Malgun Gothic" w:hAnsi="Arial" w:cs="Arial" w:hint="eastAsia"/>
        </w:rPr>
        <w:t xml:space="preserve">the UE needs to monitor </w:t>
      </w:r>
      <w:r w:rsidR="00804D4B">
        <w:rPr>
          <w:rFonts w:ascii="Arial" w:eastAsia="Malgun Gothic" w:hAnsi="Arial" w:cs="Arial" w:hint="eastAsia"/>
        </w:rPr>
        <w:t>the legacy PO and may monitor PEI</w:t>
      </w:r>
      <w:r w:rsidR="00600BB0">
        <w:rPr>
          <w:rFonts w:ascii="Arial" w:eastAsia="Malgun Gothic" w:hAnsi="Arial" w:cs="Arial" w:hint="eastAsia"/>
        </w:rPr>
        <w:t xml:space="preserve"> if the UE does not receive LP-WUS until the expiration of the timer</w:t>
      </w:r>
      <w:r w:rsidR="00804D4B">
        <w:rPr>
          <w:rFonts w:ascii="Arial" w:eastAsia="Malgun Gothic" w:hAnsi="Arial" w:cs="Arial" w:hint="eastAsia"/>
        </w:rPr>
        <w:t xml:space="preserve">. </w:t>
      </w:r>
      <w:r w:rsidR="00DF64C7">
        <w:rPr>
          <w:rFonts w:ascii="Arial" w:eastAsia="Malgun Gothic" w:hAnsi="Arial" w:cs="Arial" w:hint="eastAsia"/>
        </w:rPr>
        <w:t xml:space="preserve"> </w:t>
      </w:r>
    </w:p>
    <w:p w14:paraId="11E3C8D3" w14:textId="1FA94222" w:rsidR="001F1577" w:rsidRDefault="001F1577" w:rsidP="001F1577">
      <w:pPr>
        <w:spacing w:line="276" w:lineRule="auto"/>
        <w:jc w:val="both"/>
        <w:rPr>
          <w:rFonts w:ascii="Arial" w:eastAsia="Malgun Gothic" w:hAnsi="Arial" w:cs="Arial"/>
          <w:b/>
          <w:bCs/>
          <w:i/>
          <w:iCs/>
        </w:rPr>
      </w:pPr>
      <w:r w:rsidRPr="0025683C">
        <w:rPr>
          <w:rFonts w:ascii="Arial" w:hAnsi="Arial" w:cs="Arial"/>
          <w:b/>
          <w:bCs/>
          <w:i/>
          <w:iCs/>
        </w:rPr>
        <w:t xml:space="preserve">Proposal </w:t>
      </w:r>
      <w:r w:rsidR="00BC3649">
        <w:rPr>
          <w:rFonts w:ascii="Arial" w:eastAsia="Malgun Gothic" w:hAnsi="Arial" w:cs="Arial" w:hint="eastAsia"/>
          <w:b/>
          <w:bCs/>
          <w:i/>
          <w:iCs/>
        </w:rPr>
        <w:t>1</w:t>
      </w:r>
      <w:r w:rsidR="00B772C3">
        <w:rPr>
          <w:rFonts w:ascii="Arial" w:eastAsia="Malgun Gothic" w:hAnsi="Arial" w:cs="Arial" w:hint="eastAsia"/>
          <w:b/>
          <w:bCs/>
          <w:i/>
          <w:iCs/>
        </w:rPr>
        <w:t>4</w:t>
      </w:r>
      <w:r w:rsidRPr="0025683C">
        <w:rPr>
          <w:rFonts w:ascii="Arial" w:hAnsi="Arial" w:cs="Arial"/>
          <w:b/>
          <w:bCs/>
          <w:i/>
          <w:iCs/>
        </w:rPr>
        <w:t>:</w:t>
      </w:r>
      <w:r>
        <w:rPr>
          <w:rFonts w:ascii="Arial" w:eastAsia="Malgun Gothic" w:hAnsi="Arial" w:cs="Arial" w:hint="eastAsia"/>
        </w:rPr>
        <w:t xml:space="preserve"> </w:t>
      </w:r>
      <w:r>
        <w:rPr>
          <w:rFonts w:ascii="Arial" w:eastAsia="Malgun Gothic" w:hAnsi="Arial" w:cs="Arial" w:hint="eastAsia"/>
          <w:i/>
          <w:iCs/>
        </w:rPr>
        <w:t xml:space="preserve">For the exit condition, the other conditions </w:t>
      </w:r>
      <w:r w:rsidR="00FB38B4">
        <w:rPr>
          <w:rFonts w:ascii="Arial" w:eastAsia="Malgun Gothic" w:hAnsi="Arial" w:cs="Arial" w:hint="eastAsia"/>
          <w:i/>
          <w:iCs/>
        </w:rPr>
        <w:t>such as timer are supported to ensure proper UE behavior</w:t>
      </w:r>
      <w:r>
        <w:rPr>
          <w:rFonts w:ascii="Arial" w:eastAsia="Malgun Gothic" w:hAnsi="Arial" w:cs="Arial" w:hint="eastAsia"/>
          <w:i/>
          <w:iCs/>
        </w:rPr>
        <w:t xml:space="preserve">. </w:t>
      </w:r>
    </w:p>
    <w:p w14:paraId="1D5BB50E" w14:textId="3B5ADB2F" w:rsidR="00003889" w:rsidRDefault="00456615" w:rsidP="009C2038">
      <w:pPr>
        <w:spacing w:line="276" w:lineRule="auto"/>
        <w:jc w:val="both"/>
        <w:rPr>
          <w:rFonts w:ascii="Arial" w:eastAsia="Malgun Gothic" w:hAnsi="Arial" w:cs="Arial"/>
        </w:rPr>
      </w:pPr>
      <w:r>
        <w:rPr>
          <w:rFonts w:ascii="Arial" w:eastAsia="Malgun Gothic" w:hAnsi="Arial" w:cs="Arial" w:hint="eastAsia"/>
        </w:rPr>
        <w:t>In RAN1#</w:t>
      </w:r>
      <w:r w:rsidR="00DD711D">
        <w:rPr>
          <w:rFonts w:ascii="Arial" w:eastAsia="Malgun Gothic" w:hAnsi="Arial" w:cs="Arial" w:hint="eastAsia"/>
        </w:rPr>
        <w:t xml:space="preserve">118 </w:t>
      </w:r>
      <w:r>
        <w:rPr>
          <w:rFonts w:ascii="Arial" w:eastAsia="Malgun Gothic" w:hAnsi="Arial" w:cs="Arial" w:hint="eastAsia"/>
        </w:rPr>
        <w:t>[</w:t>
      </w:r>
      <w:r w:rsidR="00A97222">
        <w:rPr>
          <w:rFonts w:ascii="Arial" w:eastAsia="Malgun Gothic" w:hAnsi="Arial" w:cs="Arial" w:hint="eastAsia"/>
        </w:rPr>
        <w:t>5</w:t>
      </w:r>
      <w:r>
        <w:rPr>
          <w:rFonts w:ascii="Arial" w:eastAsia="Malgun Gothic" w:hAnsi="Arial" w:cs="Arial" w:hint="eastAsia"/>
        </w:rPr>
        <w:t>]</w:t>
      </w:r>
      <w:r w:rsidR="00FA3224">
        <w:rPr>
          <w:rFonts w:ascii="Arial" w:eastAsia="Malgun Gothic" w:hAnsi="Arial" w:cs="Arial" w:hint="eastAsia"/>
        </w:rPr>
        <w:t xml:space="preserve">, a working assumption on </w:t>
      </w:r>
      <w:r w:rsidR="006B1FA8">
        <w:rPr>
          <w:rFonts w:ascii="Arial" w:eastAsia="Malgun Gothic" w:hAnsi="Arial" w:cs="Arial" w:hint="eastAsia"/>
        </w:rPr>
        <w:t>using the same definition of SS-RSRP and SS-</w:t>
      </w:r>
      <w:r w:rsidR="00A671ED">
        <w:rPr>
          <w:rFonts w:ascii="Arial" w:eastAsia="Malgun Gothic" w:hAnsi="Arial" w:cs="Arial" w:hint="eastAsia"/>
        </w:rPr>
        <w:t>RSRQ for LP-SSS-RSRP and LP-SSS-RSRQ</w:t>
      </w:r>
      <w:r w:rsidR="00242108">
        <w:rPr>
          <w:rFonts w:ascii="Arial" w:eastAsia="Malgun Gothic" w:hAnsi="Arial" w:cs="Arial" w:hint="eastAsia"/>
        </w:rPr>
        <w:t xml:space="preserve"> was agreed</w:t>
      </w:r>
      <w:r w:rsidR="008068E5">
        <w:rPr>
          <w:rFonts w:ascii="Arial" w:eastAsia="Malgun Gothic" w:hAnsi="Arial" w:cs="Arial" w:hint="eastAsia"/>
        </w:rPr>
        <w:t xml:space="preserve"> based on the understanding that </w:t>
      </w:r>
      <w:r w:rsidR="00AB4CD8">
        <w:rPr>
          <w:rFonts w:ascii="Arial" w:eastAsia="Malgun Gothic" w:hAnsi="Arial" w:cs="Arial" w:hint="eastAsia"/>
        </w:rPr>
        <w:t xml:space="preserve">the definition of SS-RSRP and SS-RSRQ allows performing measurement in time domain. </w:t>
      </w:r>
      <w:r w:rsidR="001725DC">
        <w:rPr>
          <w:rFonts w:ascii="Arial" w:eastAsia="Malgun Gothic" w:hAnsi="Arial" w:cs="Arial" w:hint="eastAsia"/>
        </w:rPr>
        <w:t>In the working assumption</w:t>
      </w:r>
      <w:r w:rsidR="00FF4D9A">
        <w:rPr>
          <w:rFonts w:ascii="Arial" w:eastAsia="Malgun Gothic" w:hAnsi="Arial" w:cs="Arial" w:hint="eastAsia"/>
        </w:rPr>
        <w:t xml:space="preserve">, </w:t>
      </w:r>
      <w:r w:rsidR="001725DC">
        <w:rPr>
          <w:rFonts w:ascii="Arial" w:eastAsia="Malgun Gothic" w:hAnsi="Arial" w:cs="Arial" w:hint="eastAsia"/>
        </w:rPr>
        <w:t>additional bullets</w:t>
      </w:r>
      <w:r w:rsidR="00050767">
        <w:rPr>
          <w:rFonts w:ascii="Arial" w:eastAsia="Malgun Gothic" w:hAnsi="Arial" w:cs="Arial" w:hint="eastAsia"/>
        </w:rPr>
        <w:t xml:space="preserve"> </w:t>
      </w:r>
      <w:r w:rsidR="003C1B5C">
        <w:rPr>
          <w:rFonts w:ascii="Arial" w:eastAsia="Malgun Gothic" w:hAnsi="Arial" w:cs="Arial" w:hint="eastAsia"/>
        </w:rPr>
        <w:t xml:space="preserve">on </w:t>
      </w:r>
      <w:r w:rsidR="001725DC">
        <w:rPr>
          <w:rFonts w:ascii="Arial" w:eastAsia="Malgun Gothic" w:hAnsi="Arial" w:cs="Arial" w:hint="eastAsia"/>
        </w:rPr>
        <w:t xml:space="preserve">allowance of time/frequency domain processing and </w:t>
      </w:r>
      <w:r w:rsidR="007F7FD7">
        <w:rPr>
          <w:rFonts w:ascii="Arial" w:eastAsia="Malgun Gothic" w:hAnsi="Arial" w:cs="Arial" w:hint="eastAsia"/>
        </w:rPr>
        <w:t>further discussion</w:t>
      </w:r>
      <w:r w:rsidR="003C1B5C">
        <w:rPr>
          <w:rFonts w:ascii="Arial" w:eastAsia="Malgun Gothic" w:hAnsi="Arial" w:cs="Arial" w:hint="eastAsia"/>
        </w:rPr>
        <w:t xml:space="preserve"> </w:t>
      </w:r>
      <w:r w:rsidR="00CF2033">
        <w:rPr>
          <w:rFonts w:ascii="Arial" w:eastAsia="Malgun Gothic" w:hAnsi="Arial" w:cs="Arial" w:hint="eastAsia"/>
        </w:rPr>
        <w:t>for</w:t>
      </w:r>
      <w:r w:rsidR="003C1B5C">
        <w:rPr>
          <w:rFonts w:ascii="Arial" w:eastAsia="Malgun Gothic" w:hAnsi="Arial" w:cs="Arial" w:hint="eastAsia"/>
        </w:rPr>
        <w:t xml:space="preserve"> introduc</w:t>
      </w:r>
      <w:r w:rsidR="00CF2033">
        <w:rPr>
          <w:rFonts w:ascii="Arial" w:eastAsia="Malgun Gothic" w:hAnsi="Arial" w:cs="Arial" w:hint="eastAsia"/>
        </w:rPr>
        <w:t>ing</w:t>
      </w:r>
      <w:r w:rsidR="003C1B5C">
        <w:rPr>
          <w:rFonts w:ascii="Arial" w:eastAsia="Malgun Gothic" w:hAnsi="Arial" w:cs="Arial" w:hint="eastAsia"/>
        </w:rPr>
        <w:t xml:space="preserve"> the new metrics </w:t>
      </w:r>
      <w:r w:rsidR="000919F0">
        <w:rPr>
          <w:rFonts w:ascii="Arial" w:eastAsia="Malgun Gothic" w:hAnsi="Arial" w:cs="Arial" w:hint="eastAsia"/>
        </w:rPr>
        <w:t>were</w:t>
      </w:r>
      <w:r w:rsidR="003C1B5C">
        <w:rPr>
          <w:rFonts w:ascii="Arial" w:eastAsia="Malgun Gothic" w:hAnsi="Arial" w:cs="Arial" w:hint="eastAsia"/>
        </w:rPr>
        <w:t xml:space="preserve"> </w:t>
      </w:r>
      <w:r w:rsidR="000919F0">
        <w:rPr>
          <w:rFonts w:ascii="Arial" w:eastAsia="Malgun Gothic" w:hAnsi="Arial" w:cs="Arial" w:hint="eastAsia"/>
        </w:rPr>
        <w:t>includ</w:t>
      </w:r>
      <w:r w:rsidR="00050767">
        <w:rPr>
          <w:rFonts w:ascii="Arial" w:eastAsia="Malgun Gothic" w:hAnsi="Arial" w:cs="Arial" w:hint="eastAsia"/>
        </w:rPr>
        <w:t>ed</w:t>
      </w:r>
      <w:r w:rsidR="003C1B5C">
        <w:rPr>
          <w:rFonts w:ascii="Arial" w:eastAsia="Malgun Gothic" w:hAnsi="Arial" w:cs="Arial" w:hint="eastAsia"/>
        </w:rPr>
        <w:t xml:space="preserve"> in the working assumption</w:t>
      </w:r>
      <w:r w:rsidR="00050767">
        <w:rPr>
          <w:rFonts w:ascii="Arial" w:eastAsia="Malgun Gothic" w:hAnsi="Arial" w:cs="Arial" w:hint="eastAsia"/>
        </w:rPr>
        <w:t xml:space="preserve">. </w:t>
      </w:r>
      <w:r w:rsidR="00173564">
        <w:rPr>
          <w:rFonts w:ascii="Arial" w:eastAsia="Malgun Gothic" w:hAnsi="Arial" w:cs="Arial" w:hint="eastAsia"/>
        </w:rPr>
        <w:t>A</w:t>
      </w:r>
      <w:r w:rsidR="00EF2CC3">
        <w:rPr>
          <w:rFonts w:ascii="Arial" w:eastAsia="Malgun Gothic" w:hAnsi="Arial" w:cs="Arial" w:hint="eastAsia"/>
        </w:rPr>
        <w:t xml:space="preserve">s </w:t>
      </w:r>
      <w:r w:rsidR="008B1E85">
        <w:rPr>
          <w:rFonts w:ascii="Arial" w:eastAsia="Malgun Gothic" w:hAnsi="Arial" w:cs="Arial" w:hint="eastAsia"/>
        </w:rPr>
        <w:t xml:space="preserve">the current definitions of </w:t>
      </w:r>
      <w:r w:rsidR="00C91AD9">
        <w:rPr>
          <w:rFonts w:ascii="Arial" w:eastAsia="Malgun Gothic" w:hAnsi="Arial" w:cs="Arial" w:hint="eastAsia"/>
        </w:rPr>
        <w:t>SS-RSRP and SS-RSRQ allows time domain measurement</w:t>
      </w:r>
      <w:r w:rsidR="00173564">
        <w:rPr>
          <w:rFonts w:ascii="Arial" w:eastAsia="Malgun Gothic" w:hAnsi="Arial" w:cs="Arial" w:hint="eastAsia"/>
        </w:rPr>
        <w:t xml:space="preserve">, </w:t>
      </w:r>
      <w:r w:rsidR="00FD0C24">
        <w:rPr>
          <w:rFonts w:ascii="Arial" w:eastAsia="Malgun Gothic" w:hAnsi="Arial" w:cs="Arial" w:hint="eastAsia"/>
        </w:rPr>
        <w:t xml:space="preserve">the </w:t>
      </w:r>
      <w:r w:rsidR="00D943B3">
        <w:rPr>
          <w:rFonts w:ascii="Arial" w:eastAsia="Malgun Gothic" w:hAnsi="Arial" w:cs="Arial" w:hint="eastAsia"/>
        </w:rPr>
        <w:t>identical</w:t>
      </w:r>
      <w:r w:rsidR="00FD0C24">
        <w:rPr>
          <w:rFonts w:ascii="Arial" w:eastAsia="Malgun Gothic" w:hAnsi="Arial" w:cs="Arial" w:hint="eastAsia"/>
        </w:rPr>
        <w:t xml:space="preserve"> definition</w:t>
      </w:r>
      <w:r w:rsidR="00F96CA1">
        <w:rPr>
          <w:rFonts w:ascii="Arial" w:eastAsia="Malgun Gothic" w:hAnsi="Arial" w:cs="Arial" w:hint="eastAsia"/>
        </w:rPr>
        <w:t>s</w:t>
      </w:r>
      <w:r w:rsidR="00D943B3">
        <w:rPr>
          <w:rFonts w:ascii="Arial" w:eastAsia="Malgun Gothic" w:hAnsi="Arial" w:cs="Arial" w:hint="eastAsia"/>
        </w:rPr>
        <w:t xml:space="preserve"> of SS-RSRP and SS-RSRQ</w:t>
      </w:r>
      <w:r w:rsidR="00FD0C24">
        <w:rPr>
          <w:rFonts w:ascii="Arial" w:eastAsia="Malgun Gothic" w:hAnsi="Arial" w:cs="Arial" w:hint="eastAsia"/>
        </w:rPr>
        <w:t xml:space="preserve"> </w:t>
      </w:r>
      <w:r w:rsidR="00D943B3">
        <w:rPr>
          <w:rFonts w:ascii="Arial" w:eastAsia="Malgun Gothic" w:hAnsi="Arial" w:cs="Arial" w:hint="eastAsia"/>
        </w:rPr>
        <w:t>can be</w:t>
      </w:r>
      <w:r w:rsidR="00FD0C24">
        <w:rPr>
          <w:rFonts w:ascii="Arial" w:eastAsia="Malgun Gothic" w:hAnsi="Arial" w:cs="Arial" w:hint="eastAsia"/>
        </w:rPr>
        <w:t xml:space="preserve"> </w:t>
      </w:r>
      <w:r w:rsidR="001A3445">
        <w:rPr>
          <w:rFonts w:ascii="Arial" w:eastAsia="Malgun Gothic" w:hAnsi="Arial" w:cs="Arial" w:hint="eastAsia"/>
        </w:rPr>
        <w:t>re</w:t>
      </w:r>
      <w:r w:rsidR="00FD0C24">
        <w:rPr>
          <w:rFonts w:ascii="Arial" w:eastAsia="Malgun Gothic" w:hAnsi="Arial" w:cs="Arial" w:hint="eastAsia"/>
        </w:rPr>
        <w:t>used for LP-SSS-</w:t>
      </w:r>
      <w:r w:rsidR="00F96CA1">
        <w:rPr>
          <w:rFonts w:ascii="Arial" w:eastAsia="Malgun Gothic" w:hAnsi="Arial" w:cs="Arial" w:hint="eastAsia"/>
        </w:rPr>
        <w:t>RSRP and LP-SSS-RSRQ</w:t>
      </w:r>
      <w:r w:rsidR="00D943B3">
        <w:rPr>
          <w:rFonts w:ascii="Arial" w:eastAsia="Malgun Gothic" w:hAnsi="Arial" w:cs="Arial" w:hint="eastAsia"/>
        </w:rPr>
        <w:t>, respectively</w:t>
      </w:r>
      <w:r w:rsidR="004F1940">
        <w:rPr>
          <w:rFonts w:ascii="Arial" w:eastAsia="Malgun Gothic" w:hAnsi="Arial" w:cs="Arial" w:hint="eastAsia"/>
        </w:rPr>
        <w:t>.</w:t>
      </w:r>
      <w:r w:rsidR="00D943B3">
        <w:rPr>
          <w:rFonts w:ascii="Arial" w:eastAsia="Malgun Gothic" w:hAnsi="Arial" w:cs="Arial" w:hint="eastAsia"/>
        </w:rPr>
        <w:t xml:space="preserve"> </w:t>
      </w:r>
      <w:r w:rsidR="00E15306">
        <w:rPr>
          <w:rFonts w:ascii="Arial" w:eastAsia="Malgun Gothic" w:hAnsi="Arial" w:cs="Arial" w:hint="eastAsia"/>
        </w:rPr>
        <w:t xml:space="preserve">Given the </w:t>
      </w:r>
      <w:r w:rsidR="00CC2337">
        <w:rPr>
          <w:rFonts w:ascii="Arial" w:eastAsia="Malgun Gothic" w:hAnsi="Arial" w:cs="Arial" w:hint="eastAsia"/>
        </w:rPr>
        <w:t>conditions</w:t>
      </w:r>
      <w:r w:rsidR="00F96CA1">
        <w:rPr>
          <w:rFonts w:ascii="Arial" w:eastAsia="Malgun Gothic" w:hAnsi="Arial" w:cs="Arial" w:hint="eastAsia"/>
        </w:rPr>
        <w:t xml:space="preserve">, </w:t>
      </w:r>
      <w:r w:rsidR="00FF4D9A">
        <w:rPr>
          <w:rFonts w:ascii="Arial" w:eastAsia="Malgun Gothic" w:hAnsi="Arial" w:cs="Arial" w:hint="eastAsia"/>
        </w:rPr>
        <w:t xml:space="preserve">need </w:t>
      </w:r>
      <w:r w:rsidR="00CC2337">
        <w:rPr>
          <w:rFonts w:ascii="Arial" w:eastAsia="Malgun Gothic" w:hAnsi="Arial" w:cs="Arial" w:hint="eastAsia"/>
        </w:rPr>
        <w:t>for</w:t>
      </w:r>
      <w:r w:rsidR="00FF4D9A">
        <w:rPr>
          <w:rFonts w:ascii="Arial" w:eastAsia="Malgun Gothic" w:hAnsi="Arial" w:cs="Arial" w:hint="eastAsia"/>
        </w:rPr>
        <w:t xml:space="preserve"> introducing new parameters of LP-SSS-RSRP and LP-SSS-RSRQ is </w:t>
      </w:r>
      <w:r w:rsidR="005C5A08">
        <w:rPr>
          <w:rFonts w:ascii="Arial" w:eastAsia="Malgun Gothic" w:hAnsi="Arial" w:cs="Arial" w:hint="eastAsia"/>
        </w:rPr>
        <w:t>doubted</w:t>
      </w:r>
      <w:r w:rsidR="00C376E6">
        <w:rPr>
          <w:rFonts w:ascii="Arial" w:eastAsia="Malgun Gothic" w:hAnsi="Arial" w:cs="Arial" w:hint="eastAsia"/>
        </w:rPr>
        <w:t xml:space="preserve"> and reusing SS-RSRP and SS-RSRQ for OFDM based </w:t>
      </w:r>
      <w:r w:rsidR="00E33539">
        <w:rPr>
          <w:rFonts w:ascii="Arial" w:eastAsia="Malgun Gothic" w:hAnsi="Arial" w:cs="Arial" w:hint="eastAsia"/>
        </w:rPr>
        <w:t>LR</w:t>
      </w:r>
      <w:r w:rsidR="00C376E6">
        <w:rPr>
          <w:rFonts w:ascii="Arial" w:eastAsia="Malgun Gothic" w:hAnsi="Arial" w:cs="Arial" w:hint="eastAsia"/>
        </w:rPr>
        <w:t xml:space="preserve"> is </w:t>
      </w:r>
      <w:r w:rsidR="00CC2337">
        <w:rPr>
          <w:rFonts w:ascii="Arial" w:eastAsia="Malgun Gothic" w:hAnsi="Arial" w:cs="Arial" w:hint="eastAsia"/>
        </w:rPr>
        <w:t xml:space="preserve">a </w:t>
      </w:r>
      <w:r w:rsidR="00F96A42">
        <w:rPr>
          <w:rFonts w:ascii="Arial" w:eastAsia="Malgun Gothic" w:hAnsi="Arial" w:cs="Arial" w:hint="eastAsia"/>
        </w:rPr>
        <w:t>reasonable</w:t>
      </w:r>
      <w:r w:rsidR="00CC2337">
        <w:rPr>
          <w:rFonts w:ascii="Arial" w:eastAsia="Malgun Gothic" w:hAnsi="Arial" w:cs="Arial" w:hint="eastAsia"/>
        </w:rPr>
        <w:t xml:space="preserve"> choice</w:t>
      </w:r>
      <w:r w:rsidR="00F96A42">
        <w:rPr>
          <w:rFonts w:ascii="Arial" w:eastAsia="Malgun Gothic" w:hAnsi="Arial" w:cs="Arial" w:hint="eastAsia"/>
        </w:rPr>
        <w:t>.</w:t>
      </w:r>
    </w:p>
    <w:p w14:paraId="0E394BBE" w14:textId="75B7472A" w:rsidR="00443974" w:rsidRDefault="00FF4D9A" w:rsidP="009C2038">
      <w:pPr>
        <w:spacing w:line="276" w:lineRule="auto"/>
        <w:jc w:val="both"/>
        <w:rPr>
          <w:rFonts w:ascii="Arial" w:eastAsia="Malgun Gothic" w:hAnsi="Arial" w:cs="Arial"/>
          <w:i/>
          <w:iCs/>
        </w:rPr>
      </w:pPr>
      <w:r w:rsidRPr="0025683C">
        <w:rPr>
          <w:rFonts w:ascii="Arial" w:hAnsi="Arial" w:cs="Arial"/>
          <w:b/>
          <w:bCs/>
          <w:i/>
          <w:iCs/>
        </w:rPr>
        <w:t xml:space="preserve">Proposal </w:t>
      </w:r>
      <w:r w:rsidR="004E4260">
        <w:rPr>
          <w:rFonts w:ascii="Arial" w:eastAsia="Malgun Gothic" w:hAnsi="Arial" w:cs="Arial" w:hint="eastAsia"/>
          <w:b/>
          <w:bCs/>
          <w:i/>
          <w:iCs/>
        </w:rPr>
        <w:t>1</w:t>
      </w:r>
      <w:r w:rsidR="00B772C3">
        <w:rPr>
          <w:rFonts w:ascii="Arial" w:eastAsia="Malgun Gothic" w:hAnsi="Arial" w:cs="Arial" w:hint="eastAsia"/>
          <w:b/>
          <w:bCs/>
          <w:i/>
          <w:iCs/>
        </w:rPr>
        <w:t>5</w:t>
      </w:r>
      <w:r w:rsidRPr="0025683C">
        <w:rPr>
          <w:rFonts w:ascii="Arial" w:hAnsi="Arial" w:cs="Arial"/>
          <w:b/>
          <w:bCs/>
          <w:i/>
          <w:iCs/>
        </w:rPr>
        <w:t>:</w:t>
      </w:r>
      <w:r>
        <w:rPr>
          <w:rFonts w:ascii="Arial" w:eastAsia="Malgun Gothic" w:hAnsi="Arial" w:cs="Arial" w:hint="eastAsia"/>
        </w:rPr>
        <w:t xml:space="preserve"> </w:t>
      </w:r>
      <w:r w:rsidR="00CD56E8">
        <w:rPr>
          <w:rFonts w:ascii="Arial" w:eastAsia="Malgun Gothic" w:hAnsi="Arial" w:cs="Arial" w:hint="eastAsia"/>
          <w:i/>
          <w:iCs/>
        </w:rPr>
        <w:t xml:space="preserve">SS-RSRP and SS-RSRQ are reused for OFDM based </w:t>
      </w:r>
      <w:r w:rsidR="00E33539">
        <w:rPr>
          <w:rFonts w:ascii="Arial" w:eastAsia="Malgun Gothic" w:hAnsi="Arial" w:cs="Arial" w:hint="eastAsia"/>
          <w:i/>
          <w:iCs/>
        </w:rPr>
        <w:t>LR</w:t>
      </w:r>
      <w:r w:rsidR="00CD56E8">
        <w:rPr>
          <w:rFonts w:ascii="Arial" w:eastAsia="Malgun Gothic" w:hAnsi="Arial" w:cs="Arial" w:hint="eastAsia"/>
          <w:i/>
          <w:iCs/>
        </w:rPr>
        <w:t>.</w:t>
      </w:r>
    </w:p>
    <w:p w14:paraId="6E554512" w14:textId="7169FC11" w:rsidR="00CD56E8" w:rsidRDefault="00443974" w:rsidP="00443974">
      <w:pPr>
        <w:pStyle w:val="ListParagraph"/>
        <w:numPr>
          <w:ilvl w:val="0"/>
          <w:numId w:val="34"/>
        </w:numPr>
        <w:spacing w:line="276" w:lineRule="auto"/>
        <w:jc w:val="both"/>
        <w:rPr>
          <w:rFonts w:ascii="Arial" w:eastAsia="Malgun Gothic" w:hAnsi="Arial" w:cs="Arial"/>
          <w:i/>
          <w:iCs/>
        </w:rPr>
      </w:pPr>
      <w:r w:rsidRPr="00443974">
        <w:rPr>
          <w:rFonts w:ascii="Arial" w:eastAsia="Malgun Gothic" w:hAnsi="Arial" w:cs="Arial"/>
          <w:i/>
          <w:iCs/>
        </w:rPr>
        <w:t xml:space="preserve">LP-SSS-RSRP and LP-SSS-RSRQ are not </w:t>
      </w:r>
      <w:r w:rsidR="00CC2337">
        <w:rPr>
          <w:rFonts w:ascii="Arial" w:eastAsia="Malgun Gothic" w:hAnsi="Arial" w:cs="Arial" w:hint="eastAsia"/>
          <w:i/>
          <w:iCs/>
        </w:rPr>
        <w:t>defined in the specifications</w:t>
      </w:r>
      <w:r w:rsidRPr="00443974">
        <w:rPr>
          <w:rFonts w:ascii="Arial" w:eastAsia="Malgun Gothic" w:hAnsi="Arial" w:cs="Arial"/>
          <w:i/>
          <w:iCs/>
        </w:rPr>
        <w:t>.</w:t>
      </w:r>
    </w:p>
    <w:p w14:paraId="5FFF1048" w14:textId="2EE88D4B" w:rsidR="00457A00" w:rsidRDefault="00457A00" w:rsidP="003D1A59">
      <w:pPr>
        <w:spacing w:line="276" w:lineRule="auto"/>
        <w:jc w:val="both"/>
        <w:rPr>
          <w:rFonts w:ascii="Arial" w:eastAsia="Malgun Gothic" w:hAnsi="Arial" w:cs="Arial"/>
        </w:rPr>
      </w:pPr>
      <w:r w:rsidRPr="00457A00">
        <w:rPr>
          <w:rFonts w:ascii="Arial" w:eastAsia="Malgun Gothic" w:hAnsi="Arial" w:cs="Arial"/>
        </w:rPr>
        <w:lastRenderedPageBreak/>
        <w:t xml:space="preserve">With regards to RRM measurement, it is beneficial to enable capable UEs to measure RRM based on detected LP-SS. It is discussed that OFDM-capable </w:t>
      </w:r>
      <w:r w:rsidR="00E33539">
        <w:rPr>
          <w:rFonts w:ascii="Arial" w:eastAsia="Malgun Gothic" w:hAnsi="Arial" w:cs="Arial"/>
        </w:rPr>
        <w:t>LR</w:t>
      </w:r>
      <w:r w:rsidRPr="00457A00">
        <w:rPr>
          <w:rFonts w:ascii="Arial" w:eastAsia="Malgun Gothic" w:hAnsi="Arial" w:cs="Arial"/>
        </w:rPr>
        <w:t xml:space="preserve">s can measure RRM based on NR-SS; however, there are some major issues in that method. The main issue in measuring RRM based on NR-SS is the required RF switching between LP-SS and NR frequencies for each RRM measurement. Such RF switching not only affects the complexity of RRM measurement, but also results in undesired power consumption. Moreover, RRM measurements based on NR-SS and in bands other than </w:t>
      </w:r>
      <w:r w:rsidR="00E33539">
        <w:rPr>
          <w:rFonts w:ascii="Arial" w:eastAsia="Malgun Gothic" w:hAnsi="Arial" w:cs="Arial"/>
        </w:rPr>
        <w:t>LR</w:t>
      </w:r>
      <w:r w:rsidRPr="00457A00">
        <w:rPr>
          <w:rFonts w:ascii="Arial" w:eastAsia="Malgun Gothic" w:hAnsi="Arial" w:cs="Arial"/>
        </w:rPr>
        <w:t xml:space="preserve"> carrier may not be applicable to determining the quality of LP-WUS.</w:t>
      </w:r>
      <w:r w:rsidR="002842C3">
        <w:rPr>
          <w:rFonts w:ascii="Arial" w:eastAsia="Malgun Gothic" w:hAnsi="Arial" w:cs="Arial" w:hint="eastAsia"/>
        </w:rPr>
        <w:t xml:space="preserve"> However, metrics of LP-RSRP and LP-RSRQ are defined </w:t>
      </w:r>
      <w:r w:rsidR="00D62DD3">
        <w:rPr>
          <w:rFonts w:ascii="Arial" w:eastAsia="Malgun Gothic" w:hAnsi="Arial" w:cs="Arial" w:hint="eastAsia"/>
        </w:rPr>
        <w:t xml:space="preserve">only for OOK based </w:t>
      </w:r>
      <w:r w:rsidR="00E33539">
        <w:rPr>
          <w:rFonts w:ascii="Arial" w:eastAsia="Malgun Gothic" w:hAnsi="Arial" w:cs="Arial" w:hint="eastAsia"/>
        </w:rPr>
        <w:t>LR</w:t>
      </w:r>
      <w:r w:rsidR="00D62DD3">
        <w:rPr>
          <w:rFonts w:ascii="Arial" w:eastAsia="Malgun Gothic" w:hAnsi="Arial" w:cs="Arial" w:hint="eastAsia"/>
        </w:rPr>
        <w:t xml:space="preserve"> and the metrics for OFDM based </w:t>
      </w:r>
      <w:r w:rsidR="00E33539">
        <w:rPr>
          <w:rFonts w:ascii="Arial" w:eastAsia="Malgun Gothic" w:hAnsi="Arial" w:cs="Arial" w:hint="eastAsia"/>
        </w:rPr>
        <w:t>LR</w:t>
      </w:r>
      <w:r w:rsidR="00D62DD3">
        <w:rPr>
          <w:rFonts w:ascii="Arial" w:eastAsia="Malgun Gothic" w:hAnsi="Arial" w:cs="Arial" w:hint="eastAsia"/>
        </w:rPr>
        <w:t xml:space="preserve"> should be further discussed.</w:t>
      </w:r>
    </w:p>
    <w:p w14:paraId="3FA8B627" w14:textId="0097E105" w:rsidR="003D1A59" w:rsidRDefault="003D1A59" w:rsidP="003D1A59">
      <w:pPr>
        <w:spacing w:line="276" w:lineRule="auto"/>
        <w:jc w:val="both"/>
        <w:rPr>
          <w:rFonts w:ascii="Arial" w:eastAsia="Malgun Gothic" w:hAnsi="Arial" w:cs="Arial"/>
          <w:i/>
          <w:iCs/>
        </w:rPr>
      </w:pPr>
      <w:r w:rsidRPr="0025683C">
        <w:rPr>
          <w:rFonts w:ascii="Arial" w:hAnsi="Arial" w:cs="Arial"/>
          <w:b/>
          <w:bCs/>
          <w:i/>
          <w:iCs/>
        </w:rPr>
        <w:t xml:space="preserve">Proposal </w:t>
      </w:r>
      <w:r w:rsidR="0042778B">
        <w:rPr>
          <w:rFonts w:ascii="Arial" w:eastAsia="Malgun Gothic" w:hAnsi="Arial" w:cs="Arial" w:hint="eastAsia"/>
          <w:b/>
          <w:bCs/>
          <w:i/>
          <w:iCs/>
        </w:rPr>
        <w:t>1</w:t>
      </w:r>
      <w:r w:rsidR="00B772C3">
        <w:rPr>
          <w:rFonts w:ascii="Arial" w:eastAsia="Malgun Gothic" w:hAnsi="Arial" w:cs="Arial" w:hint="eastAsia"/>
          <w:b/>
          <w:bCs/>
          <w:i/>
          <w:iCs/>
        </w:rPr>
        <w:t>6</w:t>
      </w:r>
      <w:r w:rsidRPr="0025683C">
        <w:rPr>
          <w:rFonts w:ascii="Arial" w:hAnsi="Arial" w:cs="Arial"/>
          <w:b/>
          <w:bCs/>
          <w:i/>
          <w:iCs/>
        </w:rPr>
        <w:t>:</w:t>
      </w:r>
      <w:r>
        <w:rPr>
          <w:rFonts w:ascii="Arial" w:eastAsia="Malgun Gothic" w:hAnsi="Arial" w:cs="Arial" w:hint="eastAsia"/>
        </w:rPr>
        <w:t xml:space="preserve"> </w:t>
      </w:r>
      <w:r w:rsidR="009736ED">
        <w:rPr>
          <w:rFonts w:ascii="Arial" w:eastAsia="Malgun Gothic" w:hAnsi="Arial" w:cs="Arial" w:hint="eastAsia"/>
          <w:i/>
          <w:iCs/>
        </w:rPr>
        <w:t>LP-SS based R</w:t>
      </w:r>
      <w:r>
        <w:rPr>
          <w:rFonts w:ascii="Arial" w:eastAsia="Malgun Gothic" w:hAnsi="Arial" w:cs="Arial" w:hint="eastAsia"/>
          <w:i/>
          <w:iCs/>
        </w:rPr>
        <w:t xml:space="preserve">RM measurement </w:t>
      </w:r>
      <w:r w:rsidR="009736ED">
        <w:rPr>
          <w:rFonts w:ascii="Arial" w:eastAsia="Malgun Gothic" w:hAnsi="Arial" w:cs="Arial" w:hint="eastAsia"/>
          <w:i/>
          <w:iCs/>
        </w:rPr>
        <w:t xml:space="preserve">is supported </w:t>
      </w:r>
      <w:r>
        <w:rPr>
          <w:rFonts w:ascii="Arial" w:eastAsia="Malgun Gothic" w:hAnsi="Arial" w:cs="Arial" w:hint="eastAsia"/>
          <w:i/>
          <w:iCs/>
        </w:rPr>
        <w:t xml:space="preserve">for OFDM based </w:t>
      </w:r>
      <w:r w:rsidR="00E33539">
        <w:rPr>
          <w:rFonts w:ascii="Arial" w:eastAsia="Malgun Gothic" w:hAnsi="Arial" w:cs="Arial" w:hint="eastAsia"/>
          <w:i/>
          <w:iCs/>
        </w:rPr>
        <w:t>LR</w:t>
      </w:r>
      <w:r>
        <w:rPr>
          <w:rFonts w:ascii="Arial" w:eastAsia="Malgun Gothic" w:hAnsi="Arial" w:cs="Arial" w:hint="eastAsia"/>
          <w:i/>
          <w:iCs/>
        </w:rPr>
        <w:t>.</w:t>
      </w:r>
    </w:p>
    <w:p w14:paraId="1D12F8DE" w14:textId="63F0EFDC" w:rsidR="00842A14" w:rsidRDefault="00842A14" w:rsidP="00842A14">
      <w:pPr>
        <w:spacing w:line="276" w:lineRule="auto"/>
        <w:jc w:val="both"/>
        <w:rPr>
          <w:rFonts w:ascii="Arial" w:eastAsia="Malgun Gothic" w:hAnsi="Arial" w:cs="Arial"/>
          <w:i/>
          <w:iCs/>
        </w:rPr>
      </w:pPr>
      <w:r w:rsidRPr="0025683C">
        <w:rPr>
          <w:rFonts w:ascii="Arial" w:hAnsi="Arial" w:cs="Arial"/>
          <w:b/>
          <w:bCs/>
          <w:i/>
          <w:iCs/>
        </w:rPr>
        <w:t xml:space="preserve">Proposal </w:t>
      </w:r>
      <w:r w:rsidR="00A97222">
        <w:rPr>
          <w:rFonts w:ascii="Arial" w:eastAsia="Malgun Gothic" w:hAnsi="Arial" w:cs="Arial" w:hint="eastAsia"/>
          <w:b/>
          <w:bCs/>
          <w:i/>
          <w:iCs/>
        </w:rPr>
        <w:t>1</w:t>
      </w:r>
      <w:r w:rsidR="00B772C3">
        <w:rPr>
          <w:rFonts w:ascii="Arial" w:eastAsia="Malgun Gothic" w:hAnsi="Arial" w:cs="Arial" w:hint="eastAsia"/>
          <w:b/>
          <w:bCs/>
          <w:i/>
          <w:iCs/>
        </w:rPr>
        <w:t>7</w:t>
      </w:r>
      <w:r w:rsidRPr="0025683C">
        <w:rPr>
          <w:rFonts w:ascii="Arial" w:hAnsi="Arial" w:cs="Arial"/>
          <w:b/>
          <w:bCs/>
          <w:i/>
          <w:iCs/>
        </w:rPr>
        <w:t>:</w:t>
      </w:r>
      <w:r>
        <w:rPr>
          <w:rFonts w:ascii="Arial" w:eastAsia="Malgun Gothic" w:hAnsi="Arial" w:cs="Arial" w:hint="eastAsia"/>
        </w:rPr>
        <w:t xml:space="preserve"> </w:t>
      </w:r>
      <w:r w:rsidR="00E021AF">
        <w:rPr>
          <w:rFonts w:ascii="Arial" w:eastAsia="Malgun Gothic" w:hAnsi="Arial" w:cs="Arial" w:hint="eastAsia"/>
          <w:i/>
          <w:iCs/>
        </w:rPr>
        <w:t>Introduce</w:t>
      </w:r>
      <w:r w:rsidR="009C26D6">
        <w:rPr>
          <w:rFonts w:ascii="Arial" w:eastAsia="Malgun Gothic" w:hAnsi="Arial" w:cs="Arial" w:hint="eastAsia"/>
          <w:i/>
          <w:iCs/>
        </w:rPr>
        <w:t xml:space="preserve"> </w:t>
      </w:r>
      <w:r w:rsidR="009736ED">
        <w:rPr>
          <w:rFonts w:ascii="Arial" w:eastAsia="Malgun Gothic" w:hAnsi="Arial" w:cs="Arial" w:hint="eastAsia"/>
          <w:i/>
          <w:iCs/>
        </w:rPr>
        <w:t xml:space="preserve">definitions of </w:t>
      </w:r>
      <w:r w:rsidR="009C26D6">
        <w:rPr>
          <w:rFonts w:ascii="Arial" w:eastAsia="Malgun Gothic" w:hAnsi="Arial" w:cs="Arial" w:hint="eastAsia"/>
          <w:i/>
          <w:iCs/>
        </w:rPr>
        <w:t xml:space="preserve">LP-RSRP and LP-RSRQ for OFDM based </w:t>
      </w:r>
      <w:r w:rsidR="00E33539">
        <w:rPr>
          <w:rFonts w:ascii="Arial" w:eastAsia="Malgun Gothic" w:hAnsi="Arial" w:cs="Arial" w:hint="eastAsia"/>
          <w:i/>
          <w:iCs/>
        </w:rPr>
        <w:t>LR</w:t>
      </w:r>
      <w:r w:rsidR="009C26D6">
        <w:rPr>
          <w:rFonts w:ascii="Arial" w:eastAsia="Malgun Gothic" w:hAnsi="Arial" w:cs="Arial" w:hint="eastAsia"/>
          <w:i/>
          <w:iCs/>
        </w:rPr>
        <w:t xml:space="preserve"> </w:t>
      </w:r>
      <w:r w:rsidR="009736ED">
        <w:rPr>
          <w:rFonts w:ascii="Arial" w:eastAsia="Malgun Gothic" w:hAnsi="Arial" w:cs="Arial" w:hint="eastAsia"/>
          <w:i/>
          <w:iCs/>
        </w:rPr>
        <w:t xml:space="preserve">to support </w:t>
      </w:r>
      <w:r w:rsidR="00B55855">
        <w:rPr>
          <w:rFonts w:ascii="Arial" w:eastAsia="Malgun Gothic" w:hAnsi="Arial" w:cs="Arial" w:hint="eastAsia"/>
          <w:i/>
          <w:iCs/>
        </w:rPr>
        <w:t>LP-SS based RRM measurement</w:t>
      </w:r>
      <w:r>
        <w:rPr>
          <w:rFonts w:ascii="Arial" w:eastAsia="Malgun Gothic" w:hAnsi="Arial" w:cs="Arial" w:hint="eastAsia"/>
          <w:i/>
          <w:iCs/>
        </w:rPr>
        <w:t>.</w:t>
      </w:r>
    </w:p>
    <w:p w14:paraId="42806754" w14:textId="21F0B17C" w:rsidR="003432DD" w:rsidRDefault="00EB407C" w:rsidP="00842A14">
      <w:pPr>
        <w:spacing w:line="276" w:lineRule="auto"/>
        <w:jc w:val="both"/>
        <w:rPr>
          <w:rFonts w:ascii="Arial" w:eastAsia="Malgun Gothic" w:hAnsi="Arial" w:cs="Arial"/>
        </w:rPr>
      </w:pPr>
      <w:r>
        <w:rPr>
          <w:rFonts w:ascii="Arial" w:eastAsia="Malgun Gothic" w:hAnsi="Arial" w:cs="Arial" w:hint="eastAsia"/>
        </w:rPr>
        <w:t xml:space="preserve">As OFDM based LR shares the same or similar receiver structure </w:t>
      </w:r>
      <w:r w:rsidR="00EE2F67">
        <w:rPr>
          <w:rFonts w:ascii="Arial" w:eastAsia="Malgun Gothic" w:hAnsi="Arial" w:cs="Arial" w:hint="eastAsia"/>
        </w:rPr>
        <w:t xml:space="preserve">with MR, </w:t>
      </w:r>
      <w:r w:rsidR="00866364">
        <w:rPr>
          <w:rFonts w:ascii="Arial" w:eastAsia="Malgun Gothic" w:hAnsi="Arial" w:cs="Arial" w:hint="eastAsia"/>
        </w:rPr>
        <w:t xml:space="preserve">impacts on the specification support and UE implementation can be </w:t>
      </w:r>
      <w:r w:rsidR="00866364">
        <w:rPr>
          <w:rFonts w:ascii="Arial" w:eastAsia="Malgun Gothic" w:hAnsi="Arial" w:cs="Arial"/>
        </w:rPr>
        <w:t>minimized</w:t>
      </w:r>
      <w:r w:rsidR="00866364">
        <w:rPr>
          <w:rFonts w:ascii="Arial" w:eastAsia="Malgun Gothic" w:hAnsi="Arial" w:cs="Arial" w:hint="eastAsia"/>
        </w:rPr>
        <w:t xml:space="preserve">. For example, </w:t>
      </w:r>
      <w:r w:rsidR="00EE2F67">
        <w:rPr>
          <w:rFonts w:ascii="Arial" w:eastAsia="Malgun Gothic" w:hAnsi="Arial" w:cs="Arial" w:hint="eastAsia"/>
        </w:rPr>
        <w:t xml:space="preserve">the </w:t>
      </w:r>
      <w:r w:rsidR="00833BD0">
        <w:rPr>
          <w:rFonts w:ascii="Arial" w:eastAsia="Malgun Gothic" w:hAnsi="Arial" w:cs="Arial" w:hint="eastAsia"/>
        </w:rPr>
        <w:t xml:space="preserve">legacy </w:t>
      </w:r>
      <w:r w:rsidR="00EE2F67">
        <w:rPr>
          <w:rFonts w:ascii="Arial" w:eastAsia="Malgun Gothic" w:hAnsi="Arial" w:cs="Arial" w:hint="eastAsia"/>
        </w:rPr>
        <w:t xml:space="preserve">definitions of </w:t>
      </w:r>
      <w:r w:rsidR="006D4B36">
        <w:rPr>
          <w:rFonts w:ascii="Arial" w:eastAsia="Malgun Gothic" w:hAnsi="Arial" w:cs="Arial" w:hint="eastAsia"/>
        </w:rPr>
        <w:t>SS</w:t>
      </w:r>
      <w:r w:rsidR="00EE2F67">
        <w:rPr>
          <w:rFonts w:ascii="Arial" w:eastAsia="Malgun Gothic" w:hAnsi="Arial" w:cs="Arial" w:hint="eastAsia"/>
        </w:rPr>
        <w:t>-RS</w:t>
      </w:r>
      <w:r w:rsidR="006D4B36">
        <w:rPr>
          <w:rFonts w:ascii="Arial" w:eastAsia="Malgun Gothic" w:hAnsi="Arial" w:cs="Arial" w:hint="eastAsia"/>
        </w:rPr>
        <w:t xml:space="preserve">RP and SS-RSRQ can be reused </w:t>
      </w:r>
      <w:r w:rsidR="00833BD0">
        <w:rPr>
          <w:rFonts w:ascii="Arial" w:eastAsia="Malgun Gothic" w:hAnsi="Arial" w:cs="Arial" w:hint="eastAsia"/>
        </w:rPr>
        <w:t>for introducing LP-RSRP and SS-RS</w:t>
      </w:r>
      <w:r w:rsidR="00EC55BA">
        <w:rPr>
          <w:rFonts w:ascii="Arial" w:eastAsia="Malgun Gothic" w:hAnsi="Arial" w:cs="Arial" w:hint="eastAsia"/>
        </w:rPr>
        <w:t>R</w:t>
      </w:r>
      <w:r w:rsidR="00833BD0">
        <w:rPr>
          <w:rFonts w:ascii="Arial" w:eastAsia="Malgun Gothic" w:hAnsi="Arial" w:cs="Arial" w:hint="eastAsia"/>
        </w:rPr>
        <w:t xml:space="preserve">Q for OFDM based LR </w:t>
      </w:r>
      <w:r w:rsidR="00295CD6">
        <w:rPr>
          <w:rFonts w:ascii="Arial" w:eastAsia="Malgun Gothic" w:hAnsi="Arial" w:cs="Arial" w:hint="eastAsia"/>
        </w:rPr>
        <w:t xml:space="preserve">by replacing </w:t>
      </w:r>
      <w:r w:rsidR="00A078F0">
        <w:rPr>
          <w:rFonts w:ascii="Arial" w:eastAsia="Malgun Gothic" w:hAnsi="Arial" w:cs="Arial" w:hint="eastAsia"/>
        </w:rPr>
        <w:t xml:space="preserve">secondary synchronization signals into </w:t>
      </w:r>
      <w:r w:rsidR="00866364">
        <w:rPr>
          <w:rFonts w:ascii="Arial" w:eastAsia="Malgun Gothic" w:hAnsi="Arial" w:cs="Arial" w:hint="eastAsia"/>
        </w:rPr>
        <w:t>LP-SS.</w:t>
      </w:r>
    </w:p>
    <w:p w14:paraId="65ABB064" w14:textId="738486B7" w:rsidR="00833BD0" w:rsidRDefault="00833BD0" w:rsidP="00833BD0">
      <w:pPr>
        <w:spacing w:line="276" w:lineRule="auto"/>
        <w:jc w:val="both"/>
        <w:rPr>
          <w:rFonts w:ascii="Arial" w:eastAsia="Malgun Gothic" w:hAnsi="Arial" w:cs="Arial"/>
          <w:i/>
          <w:iCs/>
        </w:rPr>
      </w:pPr>
      <w:r w:rsidRPr="0025683C">
        <w:rPr>
          <w:rFonts w:ascii="Arial" w:hAnsi="Arial" w:cs="Arial"/>
          <w:b/>
          <w:bCs/>
          <w:i/>
          <w:iCs/>
        </w:rPr>
        <w:t xml:space="preserve">Proposal </w:t>
      </w:r>
      <w:r w:rsidR="00A97222">
        <w:rPr>
          <w:rFonts w:ascii="Arial" w:eastAsia="Malgun Gothic" w:hAnsi="Arial" w:cs="Arial" w:hint="eastAsia"/>
          <w:b/>
          <w:bCs/>
          <w:i/>
          <w:iCs/>
        </w:rPr>
        <w:t>1</w:t>
      </w:r>
      <w:r w:rsidR="00B772C3">
        <w:rPr>
          <w:rFonts w:ascii="Arial" w:eastAsia="Malgun Gothic" w:hAnsi="Arial" w:cs="Arial" w:hint="eastAsia"/>
          <w:b/>
          <w:bCs/>
          <w:i/>
          <w:iCs/>
        </w:rPr>
        <w:t>8</w:t>
      </w:r>
      <w:r w:rsidRPr="0025683C">
        <w:rPr>
          <w:rFonts w:ascii="Arial" w:hAnsi="Arial" w:cs="Arial"/>
          <w:b/>
          <w:bCs/>
          <w:i/>
          <w:iCs/>
        </w:rPr>
        <w:t>:</w:t>
      </w:r>
      <w:r>
        <w:rPr>
          <w:rFonts w:ascii="Arial" w:eastAsia="Malgun Gothic" w:hAnsi="Arial" w:cs="Arial" w:hint="eastAsia"/>
        </w:rPr>
        <w:t xml:space="preserve"> </w:t>
      </w:r>
      <w:r>
        <w:rPr>
          <w:rFonts w:ascii="Arial" w:eastAsia="Malgun Gothic" w:hAnsi="Arial" w:cs="Arial" w:hint="eastAsia"/>
          <w:i/>
          <w:iCs/>
        </w:rPr>
        <w:t>Introduce the following definitions of LP-RSRP and LP-RSRQ for OFDM based LR.</w:t>
      </w:r>
    </w:p>
    <w:p w14:paraId="5C1F3AC1" w14:textId="156547A1" w:rsidR="00833BD0" w:rsidRDefault="001C01AA" w:rsidP="00833BD0">
      <w:pPr>
        <w:pStyle w:val="ListParagraph"/>
        <w:numPr>
          <w:ilvl w:val="0"/>
          <w:numId w:val="34"/>
        </w:numPr>
        <w:spacing w:line="276" w:lineRule="auto"/>
        <w:jc w:val="both"/>
        <w:rPr>
          <w:rFonts w:ascii="Arial" w:eastAsia="Malgun Gothic" w:hAnsi="Arial" w:cs="Arial"/>
          <w:i/>
          <w:iCs/>
        </w:rPr>
      </w:pPr>
      <w:r>
        <w:rPr>
          <w:rFonts w:ascii="Arial" w:eastAsia="Malgun Gothic" w:hAnsi="Arial" w:cs="Arial" w:hint="eastAsia"/>
          <w:i/>
          <w:iCs/>
        </w:rPr>
        <w:t>LP</w:t>
      </w:r>
      <w:r w:rsidRPr="001C01AA">
        <w:rPr>
          <w:rFonts w:ascii="Arial" w:eastAsia="Malgun Gothic" w:hAnsi="Arial" w:cs="Arial"/>
          <w:i/>
          <w:iCs/>
        </w:rPr>
        <w:t xml:space="preserve">-RSRP is defined as the linear average over the power contributions (in [W]) of the resource elements that carry </w:t>
      </w:r>
      <w:r>
        <w:rPr>
          <w:rFonts w:ascii="Arial" w:eastAsia="Malgun Gothic" w:hAnsi="Arial" w:cs="Arial" w:hint="eastAsia"/>
          <w:i/>
          <w:iCs/>
        </w:rPr>
        <w:t>LP-SSs</w:t>
      </w:r>
      <w:r w:rsidRPr="001C01AA">
        <w:rPr>
          <w:rFonts w:ascii="Arial" w:eastAsia="Malgun Gothic" w:hAnsi="Arial" w:cs="Arial"/>
          <w:i/>
          <w:iCs/>
        </w:rPr>
        <w:t>.</w:t>
      </w:r>
    </w:p>
    <w:p w14:paraId="6B4FBF44" w14:textId="060916FD" w:rsidR="003C2F1A" w:rsidRPr="00986554" w:rsidRDefault="003C2F1A" w:rsidP="00986554">
      <w:pPr>
        <w:pStyle w:val="ListParagraph"/>
        <w:numPr>
          <w:ilvl w:val="0"/>
          <w:numId w:val="34"/>
        </w:numPr>
        <w:spacing w:line="276" w:lineRule="auto"/>
        <w:jc w:val="both"/>
        <w:rPr>
          <w:rFonts w:ascii="Arial" w:eastAsia="Malgun Gothic" w:hAnsi="Arial" w:cs="Arial"/>
          <w:i/>
          <w:iCs/>
        </w:rPr>
      </w:pPr>
      <w:r>
        <w:rPr>
          <w:rFonts w:ascii="Arial" w:eastAsia="Malgun Gothic" w:hAnsi="Arial" w:cs="Arial" w:hint="eastAsia"/>
          <w:i/>
          <w:iCs/>
        </w:rPr>
        <w:t xml:space="preserve">LP-RSRQ is defined as </w:t>
      </w:r>
      <w:r w:rsidR="004F107F" w:rsidRPr="004F107F">
        <w:rPr>
          <w:rFonts w:ascii="Arial" w:eastAsia="Malgun Gothic" w:hAnsi="Arial" w:cs="Arial"/>
          <w:i/>
          <w:iCs/>
        </w:rPr>
        <w:t>the ratio of N×</w:t>
      </w:r>
      <w:r w:rsidR="004F107F">
        <w:rPr>
          <w:rFonts w:ascii="Arial" w:eastAsia="Malgun Gothic" w:hAnsi="Arial" w:cs="Arial" w:hint="eastAsia"/>
          <w:i/>
          <w:iCs/>
        </w:rPr>
        <w:t>LP</w:t>
      </w:r>
      <w:r w:rsidR="004F107F" w:rsidRPr="004F107F">
        <w:rPr>
          <w:rFonts w:ascii="Arial" w:eastAsia="Malgun Gothic" w:hAnsi="Arial" w:cs="Arial"/>
          <w:i/>
          <w:iCs/>
        </w:rPr>
        <w:t xml:space="preserve">-RSRP / </w:t>
      </w:r>
      <w:r w:rsidR="008C447A">
        <w:rPr>
          <w:rFonts w:ascii="Arial" w:eastAsia="Malgun Gothic" w:hAnsi="Arial" w:cs="Arial" w:hint="eastAsia"/>
          <w:i/>
          <w:iCs/>
        </w:rPr>
        <w:t>LP-</w:t>
      </w:r>
      <w:r w:rsidR="004F107F" w:rsidRPr="004F107F">
        <w:rPr>
          <w:rFonts w:ascii="Arial" w:eastAsia="Malgun Gothic" w:hAnsi="Arial" w:cs="Arial"/>
          <w:i/>
          <w:iCs/>
        </w:rPr>
        <w:t xml:space="preserve">RSSI, where N is the number of resource blocks in the </w:t>
      </w:r>
      <w:r w:rsidR="008C447A">
        <w:rPr>
          <w:rFonts w:ascii="Arial" w:eastAsia="Malgun Gothic" w:hAnsi="Arial" w:cs="Arial" w:hint="eastAsia"/>
          <w:i/>
          <w:iCs/>
        </w:rPr>
        <w:t>LP-</w:t>
      </w:r>
      <w:r w:rsidR="004F107F" w:rsidRPr="004F107F">
        <w:rPr>
          <w:rFonts w:ascii="Arial" w:eastAsia="Malgun Gothic" w:hAnsi="Arial" w:cs="Arial"/>
          <w:i/>
          <w:iCs/>
        </w:rPr>
        <w:t>RSSI measurement bandwidth.</w:t>
      </w:r>
    </w:p>
    <w:p w14:paraId="0A5187E8" w14:textId="1FFF950A" w:rsidR="000A5764" w:rsidRPr="00F76DA7" w:rsidRDefault="00F66461" w:rsidP="000A5764">
      <w:pPr>
        <w:pStyle w:val="Heading1"/>
        <w:rPr>
          <w:rFonts w:cs="Arial"/>
          <w:b/>
          <w:sz w:val="32"/>
          <w:szCs w:val="32"/>
          <w:lang w:val="en-US"/>
        </w:rPr>
      </w:pPr>
      <w:r>
        <w:rPr>
          <w:rFonts w:cs="Arial"/>
          <w:b/>
          <w:sz w:val="32"/>
          <w:szCs w:val="32"/>
        </w:rPr>
        <w:t>Summary</w:t>
      </w:r>
    </w:p>
    <w:p w14:paraId="420974C7" w14:textId="259F7618" w:rsidR="007318F7" w:rsidRPr="0025683C" w:rsidRDefault="007318F7" w:rsidP="007318F7">
      <w:pPr>
        <w:jc w:val="both"/>
        <w:rPr>
          <w:rFonts w:ascii="Arial" w:hAnsi="Arial" w:cs="Arial"/>
        </w:rPr>
      </w:pPr>
      <w:r w:rsidRPr="0025683C">
        <w:rPr>
          <w:rFonts w:ascii="Arial" w:hAnsi="Arial" w:cs="Arial"/>
        </w:rPr>
        <w:t xml:space="preserve">In this contribution, </w:t>
      </w:r>
      <w:r w:rsidR="00D75171" w:rsidRPr="0025683C">
        <w:rPr>
          <w:rFonts w:ascii="Arial" w:hAnsi="Arial" w:cs="Arial"/>
        </w:rPr>
        <w:t xml:space="preserve">we discussed </w:t>
      </w:r>
      <w:r w:rsidR="00B15586" w:rsidRPr="0025683C">
        <w:rPr>
          <w:rFonts w:ascii="Arial" w:hAnsi="Arial" w:cs="Arial"/>
        </w:rPr>
        <w:t>LP-WUS operation in IDLE/INACTIVE modes</w:t>
      </w:r>
      <w:r w:rsidR="00086F21" w:rsidRPr="0025683C">
        <w:rPr>
          <w:rFonts w:ascii="Arial" w:hAnsi="Arial" w:cs="Arial"/>
        </w:rPr>
        <w:t>. Based on the discussion, we made the following proposal</w:t>
      </w:r>
      <w:r w:rsidR="00C14EA2">
        <w:rPr>
          <w:rFonts w:ascii="Arial" w:eastAsia="Malgun Gothic" w:hAnsi="Arial" w:cs="Arial" w:hint="eastAsia"/>
        </w:rPr>
        <w:t>s</w:t>
      </w:r>
      <w:r w:rsidR="00086F21" w:rsidRPr="0025683C">
        <w:rPr>
          <w:rFonts w:ascii="Arial" w:hAnsi="Arial" w:cs="Arial"/>
        </w:rPr>
        <w:t xml:space="preserve">. </w:t>
      </w:r>
    </w:p>
    <w:p w14:paraId="625B8507" w14:textId="77777777" w:rsidR="00A97222" w:rsidRDefault="00A97222" w:rsidP="00A97222">
      <w:pPr>
        <w:rPr>
          <w:rFonts w:ascii="Arial" w:eastAsia="Malgun Gothic" w:hAnsi="Arial" w:cs="Arial"/>
          <w:i/>
          <w:iCs/>
        </w:rPr>
      </w:pPr>
      <w:r w:rsidRPr="00EE2BC7">
        <w:rPr>
          <w:rFonts w:ascii="Arial" w:hAnsi="Arial" w:cs="Arial"/>
          <w:b/>
          <w:bCs/>
          <w:i/>
          <w:iCs/>
        </w:rPr>
        <w:t xml:space="preserve">Proposal </w:t>
      </w:r>
      <w:r>
        <w:rPr>
          <w:rFonts w:ascii="Arial" w:eastAsia="Malgun Gothic" w:hAnsi="Arial" w:cs="Arial" w:hint="eastAsia"/>
          <w:b/>
          <w:bCs/>
          <w:i/>
          <w:iCs/>
        </w:rPr>
        <w:t>1</w:t>
      </w:r>
      <w:r w:rsidRPr="00EE2BC7">
        <w:rPr>
          <w:rFonts w:ascii="Arial" w:hAnsi="Arial" w:cs="Arial"/>
          <w:b/>
          <w:bCs/>
          <w:i/>
          <w:iCs/>
        </w:rPr>
        <w:t>:</w:t>
      </w:r>
      <w:r w:rsidRPr="00EE2BC7">
        <w:rPr>
          <w:rFonts w:ascii="Arial" w:hAnsi="Arial" w:cs="Arial"/>
        </w:rPr>
        <w:t xml:space="preserve"> </w:t>
      </w:r>
      <w:r>
        <w:rPr>
          <w:rFonts w:ascii="Arial" w:eastAsia="Malgun Gothic" w:hAnsi="Arial" w:cs="Arial" w:hint="eastAsia"/>
          <w:i/>
          <w:iCs/>
        </w:rPr>
        <w:t xml:space="preserve">Confirm the working assumption on supporting up to 32 subgroups per PO in Rel-19. </w:t>
      </w:r>
      <w:r w:rsidRPr="0078477A">
        <w:rPr>
          <w:rFonts w:ascii="Arial" w:eastAsia="CIDFont+F3" w:hAnsi="Arial" w:cs="Arial"/>
          <w:i/>
          <w:iCs/>
        </w:rPr>
        <w:t xml:space="preserve"> </w:t>
      </w:r>
    </w:p>
    <w:p w14:paraId="33B06F29" w14:textId="77777777" w:rsidR="00A97222" w:rsidRDefault="00A97222" w:rsidP="00A97222">
      <w:pPr>
        <w:spacing w:line="276" w:lineRule="auto"/>
        <w:jc w:val="both"/>
        <w:rPr>
          <w:rFonts w:ascii="Arial" w:eastAsia="Malgun Gothic" w:hAnsi="Arial" w:cs="Arial"/>
          <w:b/>
          <w:bCs/>
          <w:i/>
          <w:iCs/>
        </w:rPr>
      </w:pPr>
      <w:r w:rsidRPr="00EE2BC7">
        <w:rPr>
          <w:rFonts w:ascii="Arial" w:hAnsi="Arial" w:cs="Arial"/>
          <w:b/>
          <w:bCs/>
          <w:i/>
          <w:iCs/>
        </w:rPr>
        <w:t xml:space="preserve">Proposal </w:t>
      </w:r>
      <w:r>
        <w:rPr>
          <w:rFonts w:ascii="Arial" w:eastAsia="Malgun Gothic" w:hAnsi="Arial" w:cs="Arial" w:hint="eastAsia"/>
          <w:b/>
          <w:bCs/>
          <w:i/>
          <w:iCs/>
        </w:rPr>
        <w:t>2</w:t>
      </w:r>
      <w:r w:rsidRPr="00EE2BC7">
        <w:rPr>
          <w:rFonts w:ascii="Arial" w:hAnsi="Arial" w:cs="Arial"/>
          <w:b/>
          <w:bCs/>
          <w:i/>
          <w:iCs/>
        </w:rPr>
        <w:t>:</w:t>
      </w:r>
      <w:r w:rsidRPr="00EE2BC7">
        <w:rPr>
          <w:rFonts w:ascii="Arial" w:hAnsi="Arial" w:cs="Arial"/>
          <w:i/>
          <w:iCs/>
        </w:rPr>
        <w:t xml:space="preserve"> </w:t>
      </w:r>
      <w:r>
        <w:rPr>
          <w:rFonts w:ascii="Arial" w:hAnsi="Arial" w:cs="Arial" w:hint="eastAsia"/>
          <w:i/>
          <w:iCs/>
        </w:rPr>
        <w:t xml:space="preserve">For the codepoints of LP-WUS, no </w:t>
      </w:r>
      <w:r>
        <w:rPr>
          <w:rFonts w:ascii="Arial" w:hAnsi="Arial" w:cs="Arial"/>
          <w:i/>
          <w:iCs/>
        </w:rPr>
        <w:t>additional</w:t>
      </w:r>
      <w:r>
        <w:rPr>
          <w:rFonts w:ascii="Arial" w:hAnsi="Arial" w:cs="Arial" w:hint="eastAsia"/>
          <w:i/>
          <w:iCs/>
        </w:rPr>
        <w:t xml:space="preserve"> codepoints are supported</w:t>
      </w:r>
      <w:r w:rsidRPr="00EE2BC7">
        <w:rPr>
          <w:rFonts w:ascii="Arial" w:hAnsi="Arial" w:cs="Arial"/>
          <w:i/>
          <w:iCs/>
        </w:rPr>
        <w:t>.</w:t>
      </w:r>
    </w:p>
    <w:p w14:paraId="643E69F2" w14:textId="77777777" w:rsidR="00A97222" w:rsidRDefault="00A97222" w:rsidP="00A97222">
      <w:pPr>
        <w:spacing w:line="276" w:lineRule="auto"/>
        <w:jc w:val="both"/>
        <w:rPr>
          <w:rFonts w:ascii="Arial" w:eastAsia="Malgun Gothic" w:hAnsi="Arial" w:cs="Arial"/>
          <w:i/>
          <w:iCs/>
        </w:rPr>
      </w:pPr>
      <w:r w:rsidRPr="00EE2BC7">
        <w:rPr>
          <w:rFonts w:ascii="Arial" w:hAnsi="Arial" w:cs="Arial"/>
          <w:b/>
          <w:bCs/>
          <w:i/>
          <w:iCs/>
        </w:rPr>
        <w:t xml:space="preserve">Proposal </w:t>
      </w:r>
      <w:r>
        <w:rPr>
          <w:rFonts w:ascii="Arial" w:eastAsia="Malgun Gothic" w:hAnsi="Arial" w:cs="Arial" w:hint="eastAsia"/>
          <w:b/>
          <w:bCs/>
          <w:i/>
          <w:iCs/>
        </w:rPr>
        <w:t>3</w:t>
      </w:r>
      <w:r w:rsidRPr="00EE2BC7">
        <w:rPr>
          <w:rFonts w:ascii="Arial" w:hAnsi="Arial" w:cs="Arial"/>
          <w:b/>
          <w:bCs/>
          <w:i/>
          <w:iCs/>
        </w:rPr>
        <w:t>:</w:t>
      </w:r>
      <w:r w:rsidRPr="00EE2BC7">
        <w:rPr>
          <w:rFonts w:ascii="Arial" w:hAnsi="Arial" w:cs="Arial"/>
        </w:rPr>
        <w:t xml:space="preserve"> </w:t>
      </w:r>
      <w:r w:rsidRPr="00EE2BC7">
        <w:rPr>
          <w:rFonts w:ascii="Arial" w:hAnsi="Arial" w:cs="Arial"/>
          <w:i/>
          <w:iCs/>
        </w:rPr>
        <w:t xml:space="preserve">Support </w:t>
      </w:r>
      <w:r>
        <w:rPr>
          <w:rFonts w:ascii="Arial" w:eastAsia="Malgun Gothic" w:hAnsi="Arial" w:cs="Arial" w:hint="eastAsia"/>
          <w:i/>
          <w:iCs/>
        </w:rPr>
        <w:t>8 bits as the maximum number of information bits excluding CRC in a LP-WUS</w:t>
      </w:r>
      <w:r w:rsidRPr="00EE2BC7">
        <w:rPr>
          <w:rFonts w:ascii="Arial" w:hAnsi="Arial" w:cs="Arial"/>
          <w:i/>
          <w:iCs/>
        </w:rPr>
        <w:t>.</w:t>
      </w:r>
    </w:p>
    <w:p w14:paraId="5E1889DA" w14:textId="77777777" w:rsidR="00A97222" w:rsidRDefault="00A97222" w:rsidP="00A97222">
      <w:pPr>
        <w:spacing w:line="276" w:lineRule="auto"/>
        <w:jc w:val="both"/>
        <w:rPr>
          <w:rFonts w:ascii="Arial" w:eastAsia="Malgun Gothic" w:hAnsi="Arial" w:cs="Arial"/>
          <w:i/>
          <w:iCs/>
        </w:rPr>
      </w:pPr>
      <w:r w:rsidRPr="00EE2BC7">
        <w:rPr>
          <w:rFonts w:ascii="Arial" w:hAnsi="Arial" w:cs="Arial"/>
          <w:b/>
          <w:bCs/>
          <w:i/>
          <w:iCs/>
        </w:rPr>
        <w:t xml:space="preserve">Proposal </w:t>
      </w:r>
      <w:r>
        <w:rPr>
          <w:rFonts w:ascii="Arial" w:eastAsia="Malgun Gothic" w:hAnsi="Arial" w:cs="Arial" w:hint="eastAsia"/>
          <w:b/>
          <w:bCs/>
          <w:i/>
          <w:iCs/>
        </w:rPr>
        <w:t>4</w:t>
      </w:r>
      <w:r w:rsidRPr="00EE2BC7">
        <w:rPr>
          <w:rFonts w:ascii="Arial" w:hAnsi="Arial" w:cs="Arial"/>
          <w:b/>
          <w:bCs/>
          <w:i/>
          <w:iCs/>
        </w:rPr>
        <w:t>:</w:t>
      </w:r>
      <w:r w:rsidRPr="00EE2BC7">
        <w:rPr>
          <w:rFonts w:ascii="Arial" w:hAnsi="Arial" w:cs="Arial"/>
        </w:rPr>
        <w:t xml:space="preserve"> </w:t>
      </w:r>
      <w:r w:rsidRPr="00EE2BC7">
        <w:rPr>
          <w:rFonts w:ascii="Arial" w:hAnsi="Arial" w:cs="Arial"/>
          <w:i/>
          <w:iCs/>
        </w:rPr>
        <w:t xml:space="preserve">Support </w:t>
      </w:r>
      <w:r>
        <w:rPr>
          <w:rFonts w:ascii="Arial" w:eastAsia="Malgun Gothic" w:hAnsi="Arial" w:cs="Arial" w:hint="eastAsia"/>
          <w:i/>
          <w:iCs/>
        </w:rPr>
        <w:t xml:space="preserve">LO configuration with the following. </w:t>
      </w:r>
    </w:p>
    <w:p w14:paraId="6E6D4815" w14:textId="77777777" w:rsidR="00A97222" w:rsidRPr="00B10110" w:rsidRDefault="00A97222" w:rsidP="00A97222">
      <w:pPr>
        <w:pStyle w:val="ListParagraph"/>
        <w:numPr>
          <w:ilvl w:val="0"/>
          <w:numId w:val="26"/>
        </w:numPr>
        <w:spacing w:after="120" w:line="276" w:lineRule="auto"/>
        <w:jc w:val="both"/>
        <w:rPr>
          <w:rFonts w:ascii="Arial" w:eastAsia="CIDFont+F3" w:hAnsi="Arial" w:cs="Arial"/>
          <w:i/>
          <w:iCs/>
        </w:rPr>
      </w:pPr>
      <w:r>
        <w:rPr>
          <w:rFonts w:ascii="Arial" w:eastAsia="Malgun Gothic" w:hAnsi="Arial" w:cs="Arial" w:hint="eastAsia"/>
          <w:i/>
          <w:iCs/>
        </w:rPr>
        <w:t>Frame offset from the start of a frame to a paging frame.</w:t>
      </w:r>
    </w:p>
    <w:p w14:paraId="7173504D" w14:textId="77777777" w:rsidR="00A97222" w:rsidRPr="00B10110" w:rsidRDefault="00A97222" w:rsidP="00A97222">
      <w:pPr>
        <w:pStyle w:val="ListParagraph"/>
        <w:numPr>
          <w:ilvl w:val="0"/>
          <w:numId w:val="26"/>
        </w:numPr>
        <w:spacing w:after="120" w:line="276" w:lineRule="auto"/>
        <w:jc w:val="both"/>
        <w:rPr>
          <w:rFonts w:ascii="Arial" w:eastAsia="CIDFont+F3" w:hAnsi="Arial" w:cs="Arial"/>
          <w:i/>
          <w:iCs/>
        </w:rPr>
      </w:pPr>
      <w:r>
        <w:rPr>
          <w:rFonts w:ascii="Arial" w:eastAsia="Malgun Gothic" w:hAnsi="Arial" w:cs="Arial" w:hint="eastAsia"/>
          <w:i/>
          <w:iCs/>
        </w:rPr>
        <w:t xml:space="preserve">Symbol offset from the </w:t>
      </w:r>
      <w:r>
        <w:rPr>
          <w:rFonts w:ascii="Arial" w:eastAsia="Malgun Gothic" w:hAnsi="Arial" w:cs="Arial"/>
          <w:i/>
          <w:iCs/>
        </w:rPr>
        <w:t>start</w:t>
      </w:r>
      <w:r>
        <w:rPr>
          <w:rFonts w:ascii="Arial" w:eastAsia="Malgun Gothic" w:hAnsi="Arial" w:cs="Arial" w:hint="eastAsia"/>
          <w:i/>
          <w:iCs/>
        </w:rPr>
        <w:t xml:space="preserve"> of the frame to the start of the first MO. </w:t>
      </w:r>
    </w:p>
    <w:p w14:paraId="01ADD873" w14:textId="77777777" w:rsidR="00A97222" w:rsidRDefault="00A97222" w:rsidP="00A97222">
      <w:pPr>
        <w:spacing w:line="276" w:lineRule="auto"/>
        <w:jc w:val="both"/>
        <w:rPr>
          <w:rFonts w:ascii="Arial" w:eastAsia="Malgun Gothic" w:hAnsi="Arial" w:cs="Arial"/>
          <w:b/>
          <w:bCs/>
          <w:i/>
          <w:iCs/>
        </w:rPr>
      </w:pPr>
      <w:r w:rsidRPr="00EF6EE8">
        <w:rPr>
          <w:rFonts w:ascii="Arial" w:hAnsi="Arial" w:cs="Arial"/>
          <w:b/>
          <w:bCs/>
          <w:i/>
          <w:iCs/>
        </w:rPr>
        <w:lastRenderedPageBreak/>
        <w:t xml:space="preserve">Proposal </w:t>
      </w:r>
      <w:r>
        <w:rPr>
          <w:rFonts w:ascii="Arial" w:eastAsia="Malgun Gothic" w:hAnsi="Arial" w:cs="Arial" w:hint="eastAsia"/>
          <w:b/>
          <w:bCs/>
          <w:i/>
          <w:iCs/>
        </w:rPr>
        <w:t>5</w:t>
      </w:r>
      <w:r w:rsidRPr="00EF6EE8">
        <w:rPr>
          <w:rFonts w:ascii="Arial" w:hAnsi="Arial" w:cs="Arial"/>
          <w:b/>
          <w:bCs/>
          <w:i/>
          <w:iCs/>
        </w:rPr>
        <w:t>:</w:t>
      </w:r>
      <w:r w:rsidRPr="00EF6EE8">
        <w:rPr>
          <w:rFonts w:ascii="Arial" w:hAnsi="Arial" w:cs="Arial"/>
        </w:rPr>
        <w:t xml:space="preserve"> </w:t>
      </w:r>
      <w:r w:rsidRPr="00EF6EE8">
        <w:rPr>
          <w:rFonts w:ascii="Arial" w:eastAsia="Malgun Gothic" w:hAnsi="Arial" w:cs="Arial" w:hint="eastAsia"/>
          <w:i/>
          <w:iCs/>
        </w:rPr>
        <w:t xml:space="preserve">For the offset value(s) between an LO and a reference PF, support </w:t>
      </w:r>
      <w:r>
        <w:rPr>
          <w:rFonts w:ascii="Arial" w:eastAsia="Malgun Gothic" w:hAnsi="Arial" w:cs="Arial" w:hint="eastAsia"/>
          <w:i/>
          <w:iCs/>
        </w:rPr>
        <w:t>configuration of multiple offsets without allowing the largest offset less than the UE</w:t>
      </w:r>
      <w:r>
        <w:rPr>
          <w:rFonts w:ascii="Arial" w:eastAsia="Malgun Gothic" w:hAnsi="Arial" w:cs="Arial"/>
          <w:i/>
          <w:iCs/>
        </w:rPr>
        <w:t>’</w:t>
      </w:r>
      <w:r>
        <w:rPr>
          <w:rFonts w:ascii="Arial" w:eastAsia="Malgun Gothic" w:hAnsi="Arial" w:cs="Arial" w:hint="eastAsia"/>
          <w:i/>
          <w:iCs/>
        </w:rPr>
        <w:t xml:space="preserve">s wake-up delay (Option 2A). </w:t>
      </w:r>
    </w:p>
    <w:p w14:paraId="05555FFD" w14:textId="77777777" w:rsidR="00A97222" w:rsidRPr="00EF6EE8" w:rsidRDefault="00A97222" w:rsidP="00A97222">
      <w:pPr>
        <w:pStyle w:val="ListParagraph"/>
        <w:numPr>
          <w:ilvl w:val="0"/>
          <w:numId w:val="49"/>
        </w:numPr>
        <w:spacing w:line="276" w:lineRule="auto"/>
        <w:jc w:val="both"/>
        <w:rPr>
          <w:rFonts w:ascii="Arial" w:eastAsia="Malgun Gothic" w:hAnsi="Arial" w:cs="Arial"/>
          <w:i/>
          <w:iCs/>
        </w:rPr>
      </w:pPr>
      <w:r w:rsidRPr="00EF6EE8">
        <w:rPr>
          <w:rFonts w:ascii="Arial" w:eastAsia="Malgun Gothic" w:hAnsi="Arial" w:cs="Arial" w:hint="eastAsia"/>
          <w:i/>
          <w:iCs/>
        </w:rPr>
        <w:t xml:space="preserve">Option 2A </w:t>
      </w:r>
      <w:r w:rsidRPr="00EF6EE8">
        <w:rPr>
          <w:rFonts w:ascii="Arial" w:eastAsia="Malgun Gothic" w:hAnsi="Arial" w:cs="Arial"/>
          <w:i/>
          <w:iCs/>
        </w:rPr>
        <w:t>‘A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4B32FAD7" w14:textId="77777777" w:rsidR="00A97222" w:rsidRPr="00DD75F2" w:rsidRDefault="00A97222" w:rsidP="00DD75F2">
      <w:pPr>
        <w:spacing w:line="276" w:lineRule="auto"/>
        <w:jc w:val="both"/>
        <w:rPr>
          <w:rFonts w:ascii="Arial" w:hAnsi="Arial" w:cs="Arial"/>
          <w:i/>
          <w:iCs/>
        </w:rPr>
      </w:pPr>
      <w:r w:rsidRPr="00DD75F2">
        <w:rPr>
          <w:rFonts w:ascii="Arial" w:hAnsi="Arial" w:cs="Arial"/>
          <w:b/>
          <w:bCs/>
          <w:i/>
          <w:iCs/>
        </w:rPr>
        <w:t xml:space="preserve">Proposal </w:t>
      </w:r>
      <w:r w:rsidRPr="00DD75F2">
        <w:rPr>
          <w:rFonts w:ascii="Arial" w:eastAsia="Malgun Gothic" w:hAnsi="Arial" w:cs="Arial"/>
          <w:b/>
          <w:bCs/>
          <w:i/>
          <w:iCs/>
        </w:rPr>
        <w:t>6</w:t>
      </w:r>
      <w:r w:rsidRPr="00DD75F2">
        <w:rPr>
          <w:rFonts w:ascii="Arial" w:hAnsi="Arial" w:cs="Arial"/>
          <w:b/>
          <w:bCs/>
          <w:i/>
          <w:iCs/>
        </w:rPr>
        <w:t>:</w:t>
      </w:r>
      <w:r w:rsidRPr="00DD75F2">
        <w:rPr>
          <w:rFonts w:ascii="Arial" w:hAnsi="Arial" w:cs="Arial"/>
          <w:i/>
          <w:iCs/>
        </w:rPr>
        <w:t xml:space="preserve"> LP-SS is QCLed with one SSB in QCL Type C and QCL Type D (for FR2).</w:t>
      </w:r>
    </w:p>
    <w:p w14:paraId="7DCDD734" w14:textId="77777777" w:rsidR="00A97222" w:rsidRPr="00DD75F2" w:rsidRDefault="00A97222" w:rsidP="00DD75F2">
      <w:pPr>
        <w:spacing w:line="276" w:lineRule="auto"/>
        <w:jc w:val="both"/>
        <w:rPr>
          <w:rFonts w:ascii="Arial" w:hAnsi="Arial" w:cs="Arial"/>
          <w:i/>
          <w:iCs/>
        </w:rPr>
      </w:pPr>
      <w:r w:rsidRPr="00DD75F2">
        <w:rPr>
          <w:rFonts w:ascii="Arial" w:hAnsi="Arial" w:cs="Arial"/>
          <w:b/>
          <w:bCs/>
          <w:i/>
          <w:iCs/>
        </w:rPr>
        <w:t xml:space="preserve">Proposal </w:t>
      </w:r>
      <w:r w:rsidRPr="00DD75F2">
        <w:rPr>
          <w:rFonts w:ascii="Arial" w:eastAsia="Malgun Gothic" w:hAnsi="Arial" w:cs="Arial"/>
          <w:b/>
          <w:bCs/>
          <w:i/>
          <w:iCs/>
        </w:rPr>
        <w:t>7</w:t>
      </w:r>
      <w:r w:rsidRPr="00DD75F2">
        <w:rPr>
          <w:rFonts w:ascii="Arial" w:hAnsi="Arial" w:cs="Arial"/>
          <w:b/>
          <w:bCs/>
          <w:i/>
          <w:iCs/>
        </w:rPr>
        <w:t>:</w:t>
      </w:r>
      <w:r w:rsidRPr="00DD75F2">
        <w:rPr>
          <w:rFonts w:ascii="Arial" w:hAnsi="Arial" w:cs="Arial"/>
          <w:i/>
          <w:iCs/>
        </w:rPr>
        <w:t xml:space="preserve"> LP-WUS is QCLed with LP-SS in QCL Type A and QCL Type D (for FR2).</w:t>
      </w:r>
    </w:p>
    <w:p w14:paraId="6ADC3BE5" w14:textId="77777777" w:rsidR="00B772C3" w:rsidRDefault="00B772C3" w:rsidP="00B772C3">
      <w:pPr>
        <w:spacing w:line="276" w:lineRule="auto"/>
        <w:jc w:val="both"/>
        <w:rPr>
          <w:rFonts w:ascii="Arial" w:eastAsia="Malgun Gothic" w:hAnsi="Arial" w:cs="Arial"/>
          <w:i/>
          <w:iCs/>
        </w:rPr>
      </w:pPr>
      <w:r w:rsidRPr="00F84190">
        <w:rPr>
          <w:rFonts w:ascii="Arial" w:hAnsi="Arial" w:cs="Arial"/>
          <w:b/>
          <w:bCs/>
          <w:i/>
          <w:iCs/>
        </w:rPr>
        <w:t xml:space="preserve">Proposal </w:t>
      </w:r>
      <w:r>
        <w:rPr>
          <w:rFonts w:ascii="Arial" w:eastAsia="Malgun Gothic" w:hAnsi="Arial" w:cs="Arial" w:hint="eastAsia"/>
          <w:b/>
          <w:bCs/>
          <w:i/>
          <w:iCs/>
        </w:rPr>
        <w:t>8</w:t>
      </w:r>
      <w:r w:rsidRPr="00F84190">
        <w:rPr>
          <w:rFonts w:ascii="Arial" w:hAnsi="Arial" w:cs="Arial"/>
          <w:b/>
          <w:bCs/>
          <w:i/>
          <w:iCs/>
        </w:rPr>
        <w:t>.</w:t>
      </w:r>
      <w:r w:rsidRPr="00F84190">
        <w:rPr>
          <w:rFonts w:ascii="Arial" w:hAnsi="Arial" w:cs="Arial"/>
          <w:i/>
          <w:iCs/>
        </w:rPr>
        <w:t xml:space="preserve"> Support </w:t>
      </w:r>
      <w:r>
        <w:rPr>
          <w:rFonts w:ascii="Arial" w:eastAsia="Malgun Gothic" w:hAnsi="Arial" w:cs="Arial" w:hint="eastAsia"/>
          <w:i/>
          <w:iCs/>
        </w:rPr>
        <w:t xml:space="preserve">a scenario that only a subset of NR-SSs is utilized for LP-WUS operation. </w:t>
      </w:r>
    </w:p>
    <w:p w14:paraId="67C6BC38" w14:textId="77777777" w:rsidR="00B772C3" w:rsidRPr="00EF6EE8" w:rsidRDefault="00B772C3" w:rsidP="00B772C3">
      <w:pPr>
        <w:spacing w:line="276" w:lineRule="auto"/>
        <w:jc w:val="both"/>
        <w:rPr>
          <w:rFonts w:ascii="Arial" w:hAnsi="Arial" w:cs="Arial"/>
          <w:i/>
          <w:iCs/>
        </w:rPr>
      </w:pPr>
      <w:r w:rsidRPr="00F84190">
        <w:rPr>
          <w:rFonts w:ascii="Arial" w:hAnsi="Arial" w:cs="Arial"/>
          <w:b/>
          <w:bCs/>
          <w:i/>
          <w:iCs/>
        </w:rPr>
        <w:t xml:space="preserve">Proposal </w:t>
      </w:r>
      <w:r>
        <w:rPr>
          <w:rFonts w:ascii="Arial" w:eastAsia="Malgun Gothic" w:hAnsi="Arial" w:cs="Arial" w:hint="eastAsia"/>
          <w:b/>
          <w:bCs/>
          <w:i/>
          <w:iCs/>
        </w:rPr>
        <w:t>9</w:t>
      </w:r>
      <w:r w:rsidRPr="00F84190">
        <w:rPr>
          <w:rFonts w:ascii="Arial" w:hAnsi="Arial" w:cs="Arial"/>
          <w:b/>
          <w:bCs/>
          <w:i/>
          <w:iCs/>
        </w:rPr>
        <w:t>.</w:t>
      </w:r>
      <w:r w:rsidRPr="00EF6EE8">
        <w:rPr>
          <w:rFonts w:ascii="Arial" w:hAnsi="Arial" w:cs="Arial"/>
          <w:b/>
          <w:bCs/>
          <w:i/>
          <w:iCs/>
        </w:rPr>
        <w:t xml:space="preserve"> </w:t>
      </w:r>
      <w:r>
        <w:rPr>
          <w:rFonts w:ascii="Arial" w:eastAsia="Malgun Gothic" w:hAnsi="Arial" w:cs="Arial" w:hint="eastAsia"/>
          <w:i/>
          <w:iCs/>
        </w:rPr>
        <w:t>Indication</w:t>
      </w:r>
      <w:r w:rsidRPr="00EF6EE8">
        <w:rPr>
          <w:rFonts w:ascii="Arial" w:hAnsi="Arial" w:cs="Arial" w:hint="eastAsia"/>
          <w:i/>
          <w:iCs/>
        </w:rPr>
        <w:t xml:space="preserve"> of transmitted NR-SSs is supported</w:t>
      </w:r>
      <w:r w:rsidRPr="00B772C3">
        <w:rPr>
          <w:rFonts w:ascii="Arial" w:hAnsi="Arial" w:cs="Arial"/>
          <w:i/>
          <w:iCs/>
        </w:rPr>
        <w:t xml:space="preserve"> via SIB1</w:t>
      </w:r>
      <w:r w:rsidRPr="00EF6EE8">
        <w:rPr>
          <w:rFonts w:ascii="Arial" w:hAnsi="Arial" w:cs="Arial" w:hint="eastAsia"/>
          <w:i/>
          <w:iCs/>
        </w:rPr>
        <w:t>.</w:t>
      </w:r>
    </w:p>
    <w:p w14:paraId="4E2FB0D8" w14:textId="77777777" w:rsidR="00B772C3" w:rsidRPr="00EF6EE8" w:rsidRDefault="00B772C3" w:rsidP="00B772C3">
      <w:pPr>
        <w:spacing w:line="276" w:lineRule="auto"/>
        <w:jc w:val="both"/>
        <w:rPr>
          <w:rFonts w:ascii="Arial" w:hAnsi="Arial" w:cs="Arial"/>
          <w:i/>
          <w:iCs/>
        </w:rPr>
      </w:pPr>
      <w:r w:rsidRPr="00F84190">
        <w:rPr>
          <w:rFonts w:ascii="Arial" w:hAnsi="Arial" w:cs="Arial"/>
          <w:b/>
          <w:bCs/>
          <w:i/>
          <w:iCs/>
        </w:rPr>
        <w:t xml:space="preserve">Proposal </w:t>
      </w:r>
      <w:r>
        <w:rPr>
          <w:rFonts w:ascii="Arial" w:eastAsia="Malgun Gothic" w:hAnsi="Arial" w:cs="Arial" w:hint="eastAsia"/>
          <w:b/>
          <w:bCs/>
          <w:i/>
          <w:iCs/>
        </w:rPr>
        <w:t>10</w:t>
      </w:r>
      <w:r w:rsidRPr="00F84190">
        <w:rPr>
          <w:rFonts w:ascii="Arial" w:hAnsi="Arial" w:cs="Arial"/>
          <w:b/>
          <w:bCs/>
          <w:i/>
          <w:iCs/>
        </w:rPr>
        <w:t>.</w:t>
      </w:r>
      <w:r w:rsidRPr="00EF6EE8">
        <w:rPr>
          <w:rFonts w:ascii="Arial" w:hAnsi="Arial" w:cs="Arial"/>
          <w:b/>
          <w:bCs/>
          <w:i/>
          <w:iCs/>
        </w:rPr>
        <w:t xml:space="preserve"> </w:t>
      </w:r>
      <w:r>
        <w:rPr>
          <w:rFonts w:ascii="Arial" w:eastAsia="Malgun Gothic" w:hAnsi="Arial" w:cs="Arial" w:hint="eastAsia"/>
          <w:i/>
          <w:iCs/>
        </w:rPr>
        <w:t>UE identifies LP-SS and a group of LOs QCLed with each transmitted NR-SS based on the association assuming that the same number of LP-SSs and the group of LOs is support with the number of transmitted NR-SSs (1:1 mapping)</w:t>
      </w:r>
      <w:r w:rsidRPr="00EF6EE8">
        <w:rPr>
          <w:rFonts w:ascii="Arial" w:hAnsi="Arial" w:cs="Arial" w:hint="eastAsia"/>
          <w:i/>
          <w:iCs/>
        </w:rPr>
        <w:t>.</w:t>
      </w:r>
    </w:p>
    <w:p w14:paraId="1BB0E40B" w14:textId="4D30F2AA" w:rsidR="00A97222" w:rsidRDefault="00A97222" w:rsidP="00A97222">
      <w:pPr>
        <w:spacing w:line="276" w:lineRule="auto"/>
        <w:jc w:val="both"/>
        <w:rPr>
          <w:rFonts w:ascii="Arial" w:eastAsia="Malgun Gothic" w:hAnsi="Arial" w:cs="Arial"/>
          <w:i/>
          <w:iCs/>
        </w:rPr>
      </w:pPr>
      <w:r w:rsidRPr="00EE2BC7">
        <w:rPr>
          <w:rFonts w:ascii="Arial" w:hAnsi="Arial" w:cs="Arial"/>
          <w:b/>
          <w:bCs/>
          <w:i/>
          <w:iCs/>
        </w:rPr>
        <w:t xml:space="preserve">Proposal </w:t>
      </w:r>
      <w:r w:rsidR="00B772C3">
        <w:rPr>
          <w:rFonts w:ascii="Arial" w:eastAsia="Malgun Gothic" w:hAnsi="Arial" w:cs="Arial" w:hint="eastAsia"/>
          <w:b/>
          <w:bCs/>
          <w:i/>
          <w:iCs/>
        </w:rPr>
        <w:t>11</w:t>
      </w:r>
      <w:r w:rsidRPr="00EE2BC7">
        <w:rPr>
          <w:rFonts w:ascii="Arial" w:hAnsi="Arial" w:cs="Arial"/>
          <w:b/>
          <w:bCs/>
          <w:i/>
          <w:iCs/>
        </w:rPr>
        <w:t>:</w:t>
      </w:r>
      <w:r w:rsidRPr="00EE2BC7">
        <w:rPr>
          <w:rFonts w:ascii="Arial" w:hAnsi="Arial" w:cs="Arial"/>
          <w:i/>
          <w:iCs/>
        </w:rPr>
        <w:t xml:space="preserve"> </w:t>
      </w:r>
      <w:r>
        <w:rPr>
          <w:rFonts w:ascii="Arial" w:eastAsia="Malgun Gothic" w:hAnsi="Arial" w:cs="Arial" w:hint="eastAsia"/>
          <w:i/>
          <w:iCs/>
        </w:rPr>
        <w:t>In addition to Option 1, Option 3 (UEs monitoring the same PO are divided into multiple sets of subgroups, with UEs within each set of subgroups monitoring the same LO) is additionally supported to enable the indication of subgroup based on LO/MO location as well as the information delivered by LP-WUS</w:t>
      </w:r>
      <w:r w:rsidRPr="00EE2BC7">
        <w:rPr>
          <w:rFonts w:ascii="Arial" w:hAnsi="Arial" w:cs="Arial"/>
          <w:i/>
          <w:iCs/>
        </w:rPr>
        <w:t>.</w:t>
      </w:r>
    </w:p>
    <w:p w14:paraId="3AEE893D" w14:textId="69DA3235" w:rsidR="00A97222" w:rsidRDefault="00A97222" w:rsidP="00A97222">
      <w:pPr>
        <w:spacing w:line="276" w:lineRule="auto"/>
        <w:jc w:val="both"/>
        <w:rPr>
          <w:rFonts w:ascii="Arial" w:hAnsi="Arial" w:cs="Arial"/>
          <w:i/>
          <w:iCs/>
        </w:rPr>
      </w:pPr>
      <w:r w:rsidRPr="00EE2BC7">
        <w:rPr>
          <w:rFonts w:ascii="Arial" w:hAnsi="Arial" w:cs="Arial"/>
          <w:b/>
          <w:bCs/>
          <w:i/>
          <w:iCs/>
        </w:rPr>
        <w:t xml:space="preserve">Proposal </w:t>
      </w:r>
      <w:r>
        <w:rPr>
          <w:rFonts w:ascii="Arial" w:eastAsia="Malgun Gothic" w:hAnsi="Arial" w:cs="Arial" w:hint="eastAsia"/>
          <w:b/>
          <w:bCs/>
          <w:i/>
          <w:iCs/>
        </w:rPr>
        <w:t>1</w:t>
      </w:r>
      <w:r w:rsidR="00B772C3">
        <w:rPr>
          <w:rFonts w:ascii="Arial" w:eastAsia="Malgun Gothic" w:hAnsi="Arial" w:cs="Arial" w:hint="eastAsia"/>
          <w:b/>
          <w:bCs/>
          <w:i/>
          <w:iCs/>
        </w:rPr>
        <w:t>2</w:t>
      </w:r>
      <w:r w:rsidRPr="00EE2BC7">
        <w:rPr>
          <w:rFonts w:ascii="Arial" w:hAnsi="Arial" w:cs="Arial"/>
          <w:b/>
          <w:bCs/>
          <w:i/>
          <w:iCs/>
        </w:rPr>
        <w:t>:</w:t>
      </w:r>
      <w:r w:rsidRPr="00EE2BC7">
        <w:rPr>
          <w:rFonts w:ascii="Arial" w:hAnsi="Arial" w:cs="Arial"/>
          <w:i/>
          <w:iCs/>
        </w:rPr>
        <w:t xml:space="preserve"> </w:t>
      </w:r>
      <w:r>
        <w:rPr>
          <w:rFonts w:ascii="Arial" w:hAnsi="Arial" w:cs="Arial" w:hint="eastAsia"/>
          <w:i/>
          <w:iCs/>
        </w:rPr>
        <w:t xml:space="preserve">For LP-WUS MOs for each beam, support </w:t>
      </w:r>
      <w:r>
        <w:rPr>
          <w:rFonts w:ascii="Arial" w:hAnsi="Arial" w:cs="Arial"/>
          <w:i/>
          <w:iCs/>
        </w:rPr>
        <w:t>‘</w:t>
      </w:r>
      <w:r>
        <w:rPr>
          <w:rFonts w:ascii="Arial" w:hAnsi="Arial" w:cs="Arial" w:hint="eastAsia"/>
          <w:i/>
          <w:iCs/>
        </w:rPr>
        <w:t>Option B</w:t>
      </w:r>
      <w:r w:rsidRPr="00C955D5">
        <w:rPr>
          <w:rFonts w:ascii="Arial" w:hAnsi="Arial" w:cs="Arial"/>
          <w:i/>
          <w:iCs/>
        </w:rPr>
        <w:t>: K LP-WUS MOs for a beam are divided into G (G &gt;= 1) groups of R*M (M &gt;= 1) LP-WUS MOs. A UE monitors all or some of the MO(s) within one group of R*M LP-WUS MOs based on its subgroup ID</w:t>
      </w:r>
      <w:r>
        <w:rPr>
          <w:rFonts w:ascii="Arial" w:hAnsi="Arial" w:cs="Arial"/>
          <w:i/>
          <w:iCs/>
        </w:rPr>
        <w:t>’</w:t>
      </w:r>
      <w:r w:rsidRPr="00EE2BC7">
        <w:rPr>
          <w:rFonts w:ascii="Arial" w:hAnsi="Arial" w:cs="Arial"/>
          <w:i/>
          <w:iCs/>
        </w:rPr>
        <w:t>.</w:t>
      </w:r>
    </w:p>
    <w:p w14:paraId="56E12FA5" w14:textId="3C309E42" w:rsidR="0042778B" w:rsidRPr="00357225" w:rsidRDefault="0042778B" w:rsidP="0042778B">
      <w:pPr>
        <w:spacing w:line="276" w:lineRule="auto"/>
        <w:jc w:val="both"/>
        <w:rPr>
          <w:rFonts w:ascii="Arial" w:hAnsi="Arial" w:cs="Arial"/>
          <w:b/>
          <w:bCs/>
          <w:i/>
          <w:iCs/>
        </w:rPr>
      </w:pPr>
      <w:r w:rsidRPr="008F7702">
        <w:rPr>
          <w:rFonts w:ascii="Arial" w:hAnsi="Arial" w:cs="Arial"/>
          <w:b/>
          <w:bCs/>
          <w:i/>
          <w:iCs/>
        </w:rPr>
        <w:t xml:space="preserve">Proposal </w:t>
      </w:r>
      <w:r w:rsidRPr="008F7702">
        <w:rPr>
          <w:rFonts w:ascii="Arial" w:eastAsia="Malgun Gothic" w:hAnsi="Arial" w:cs="Arial" w:hint="eastAsia"/>
          <w:b/>
          <w:bCs/>
          <w:i/>
          <w:iCs/>
        </w:rPr>
        <w:t>1</w:t>
      </w:r>
      <w:r w:rsidR="00B772C3">
        <w:rPr>
          <w:rFonts w:ascii="Arial" w:eastAsia="Malgun Gothic" w:hAnsi="Arial" w:cs="Arial" w:hint="eastAsia"/>
          <w:b/>
          <w:bCs/>
          <w:i/>
          <w:iCs/>
        </w:rPr>
        <w:t>3</w:t>
      </w:r>
      <w:r w:rsidRPr="008F7702">
        <w:rPr>
          <w:rFonts w:ascii="Arial" w:hAnsi="Arial" w:cs="Arial"/>
          <w:b/>
          <w:bCs/>
          <w:i/>
          <w:iCs/>
        </w:rPr>
        <w:t xml:space="preserve">: </w:t>
      </w:r>
      <w:r w:rsidRPr="00B10110">
        <w:rPr>
          <w:rFonts w:ascii="Arial" w:eastAsia="Malgun Gothic" w:hAnsi="Arial" w:cs="Arial" w:hint="eastAsia"/>
          <w:i/>
          <w:iCs/>
        </w:rPr>
        <w:t>For the entry condition, define procedures efficiently triggering LR based measurement for identifying whether LR-based thresholds are satisfied</w:t>
      </w:r>
      <w:r w:rsidRPr="008F7702">
        <w:rPr>
          <w:rFonts w:ascii="Arial" w:hAnsi="Arial" w:cs="Arial" w:hint="eastAsia"/>
          <w:i/>
          <w:iCs/>
        </w:rPr>
        <w:t>.</w:t>
      </w:r>
      <w:r w:rsidRPr="00357225">
        <w:rPr>
          <w:rFonts w:ascii="Arial" w:hAnsi="Arial" w:cs="Arial"/>
          <w:b/>
          <w:bCs/>
          <w:i/>
          <w:iCs/>
        </w:rPr>
        <w:t xml:space="preserve"> </w:t>
      </w:r>
    </w:p>
    <w:p w14:paraId="27A94BFB" w14:textId="57E7E1C8" w:rsidR="0042778B" w:rsidRDefault="0042778B" w:rsidP="0042778B">
      <w:pPr>
        <w:spacing w:line="276" w:lineRule="auto"/>
        <w:jc w:val="both"/>
        <w:rPr>
          <w:rFonts w:ascii="Arial" w:eastAsia="Malgun Gothic" w:hAnsi="Arial" w:cs="Arial"/>
          <w:b/>
          <w:bCs/>
          <w:i/>
          <w:iCs/>
        </w:rPr>
      </w:pPr>
      <w:r w:rsidRPr="0025683C">
        <w:rPr>
          <w:rFonts w:ascii="Arial" w:hAnsi="Arial" w:cs="Arial"/>
          <w:b/>
          <w:bCs/>
          <w:i/>
          <w:iCs/>
        </w:rPr>
        <w:t xml:space="preserve">Proposal </w:t>
      </w:r>
      <w:r>
        <w:rPr>
          <w:rFonts w:ascii="Arial" w:eastAsia="Malgun Gothic" w:hAnsi="Arial" w:cs="Arial" w:hint="eastAsia"/>
          <w:b/>
          <w:bCs/>
          <w:i/>
          <w:iCs/>
        </w:rPr>
        <w:t>1</w:t>
      </w:r>
      <w:r w:rsidR="00B772C3">
        <w:rPr>
          <w:rFonts w:ascii="Arial" w:eastAsia="Malgun Gothic" w:hAnsi="Arial" w:cs="Arial" w:hint="eastAsia"/>
          <w:b/>
          <w:bCs/>
          <w:i/>
          <w:iCs/>
        </w:rPr>
        <w:t>4</w:t>
      </w:r>
      <w:r w:rsidRPr="0025683C">
        <w:rPr>
          <w:rFonts w:ascii="Arial" w:hAnsi="Arial" w:cs="Arial"/>
          <w:b/>
          <w:bCs/>
          <w:i/>
          <w:iCs/>
        </w:rPr>
        <w:t>:</w:t>
      </w:r>
      <w:r>
        <w:rPr>
          <w:rFonts w:ascii="Arial" w:eastAsia="Malgun Gothic" w:hAnsi="Arial" w:cs="Arial" w:hint="eastAsia"/>
        </w:rPr>
        <w:t xml:space="preserve"> </w:t>
      </w:r>
      <w:r>
        <w:rPr>
          <w:rFonts w:ascii="Arial" w:eastAsia="Malgun Gothic" w:hAnsi="Arial" w:cs="Arial" w:hint="eastAsia"/>
          <w:i/>
          <w:iCs/>
        </w:rPr>
        <w:t xml:space="preserve">For the exit condition, the other conditions such as timer are supported to ensure proper UE behavior. </w:t>
      </w:r>
    </w:p>
    <w:p w14:paraId="5FA7F5F1" w14:textId="6D1D493E" w:rsidR="00E82B68" w:rsidRDefault="00E82B68" w:rsidP="00E82B68">
      <w:pPr>
        <w:spacing w:line="276" w:lineRule="auto"/>
        <w:jc w:val="both"/>
        <w:rPr>
          <w:rFonts w:ascii="Arial" w:eastAsia="Malgun Gothic" w:hAnsi="Arial" w:cs="Arial"/>
          <w:i/>
          <w:iCs/>
        </w:rPr>
      </w:pPr>
      <w:r w:rsidRPr="0025683C">
        <w:rPr>
          <w:rFonts w:ascii="Arial" w:hAnsi="Arial" w:cs="Arial"/>
          <w:b/>
          <w:bCs/>
          <w:i/>
          <w:iCs/>
        </w:rPr>
        <w:t xml:space="preserve">Proposal </w:t>
      </w:r>
      <w:r>
        <w:rPr>
          <w:rFonts w:ascii="Arial" w:eastAsia="Malgun Gothic" w:hAnsi="Arial" w:cs="Arial" w:hint="eastAsia"/>
          <w:b/>
          <w:bCs/>
          <w:i/>
          <w:iCs/>
        </w:rPr>
        <w:t>1</w:t>
      </w:r>
      <w:r w:rsidR="00B772C3">
        <w:rPr>
          <w:rFonts w:ascii="Arial" w:eastAsia="Malgun Gothic" w:hAnsi="Arial" w:cs="Arial" w:hint="eastAsia"/>
          <w:b/>
          <w:bCs/>
          <w:i/>
          <w:iCs/>
        </w:rPr>
        <w:t>5</w:t>
      </w:r>
      <w:r w:rsidRPr="0025683C">
        <w:rPr>
          <w:rFonts w:ascii="Arial" w:hAnsi="Arial" w:cs="Arial"/>
          <w:b/>
          <w:bCs/>
          <w:i/>
          <w:iCs/>
        </w:rPr>
        <w:t>:</w:t>
      </w:r>
      <w:r>
        <w:rPr>
          <w:rFonts w:ascii="Arial" w:eastAsia="Malgun Gothic" w:hAnsi="Arial" w:cs="Arial" w:hint="eastAsia"/>
        </w:rPr>
        <w:t xml:space="preserve"> </w:t>
      </w:r>
      <w:r>
        <w:rPr>
          <w:rFonts w:ascii="Arial" w:eastAsia="Malgun Gothic" w:hAnsi="Arial" w:cs="Arial" w:hint="eastAsia"/>
          <w:i/>
          <w:iCs/>
        </w:rPr>
        <w:t xml:space="preserve">SS-RSRP and SS-RSRQ are reused for OFDM based </w:t>
      </w:r>
      <w:r w:rsidR="00E33539">
        <w:rPr>
          <w:rFonts w:ascii="Arial" w:eastAsia="Malgun Gothic" w:hAnsi="Arial" w:cs="Arial" w:hint="eastAsia"/>
          <w:i/>
          <w:iCs/>
        </w:rPr>
        <w:t>LR</w:t>
      </w:r>
      <w:r>
        <w:rPr>
          <w:rFonts w:ascii="Arial" w:eastAsia="Malgun Gothic" w:hAnsi="Arial" w:cs="Arial" w:hint="eastAsia"/>
          <w:i/>
          <w:iCs/>
        </w:rPr>
        <w:t>.</w:t>
      </w:r>
    </w:p>
    <w:p w14:paraId="4992FA56" w14:textId="77777777" w:rsidR="00E82B68" w:rsidRDefault="00E82B68" w:rsidP="00E82B68">
      <w:pPr>
        <w:pStyle w:val="ListParagraph"/>
        <w:numPr>
          <w:ilvl w:val="0"/>
          <w:numId w:val="34"/>
        </w:numPr>
        <w:spacing w:line="276" w:lineRule="auto"/>
        <w:jc w:val="both"/>
        <w:rPr>
          <w:rFonts w:ascii="Arial" w:eastAsia="Malgun Gothic" w:hAnsi="Arial" w:cs="Arial"/>
          <w:i/>
          <w:iCs/>
        </w:rPr>
      </w:pPr>
      <w:r w:rsidRPr="00443974">
        <w:rPr>
          <w:rFonts w:ascii="Arial" w:eastAsia="Malgun Gothic" w:hAnsi="Arial" w:cs="Arial"/>
          <w:i/>
          <w:iCs/>
        </w:rPr>
        <w:t xml:space="preserve">LP-SSS-RSRP and LP-SSS-RSRQ are not </w:t>
      </w:r>
      <w:r>
        <w:rPr>
          <w:rFonts w:ascii="Arial" w:eastAsia="Malgun Gothic" w:hAnsi="Arial" w:cs="Arial" w:hint="eastAsia"/>
          <w:i/>
          <w:iCs/>
        </w:rPr>
        <w:t>defined in the specifications</w:t>
      </w:r>
      <w:r w:rsidRPr="00443974">
        <w:rPr>
          <w:rFonts w:ascii="Arial" w:eastAsia="Malgun Gothic" w:hAnsi="Arial" w:cs="Arial"/>
          <w:i/>
          <w:iCs/>
        </w:rPr>
        <w:t>.</w:t>
      </w:r>
    </w:p>
    <w:p w14:paraId="668D2D88" w14:textId="7FF648C9" w:rsidR="00E82B68" w:rsidRPr="0078477A" w:rsidRDefault="00E82B68" w:rsidP="0078477A">
      <w:pPr>
        <w:spacing w:line="276" w:lineRule="auto"/>
        <w:jc w:val="both"/>
        <w:rPr>
          <w:rFonts w:ascii="Arial" w:eastAsia="Malgun Gothic" w:hAnsi="Arial" w:cs="Arial"/>
          <w:i/>
          <w:iCs/>
        </w:rPr>
      </w:pPr>
      <w:r w:rsidRPr="0078477A">
        <w:rPr>
          <w:rFonts w:ascii="Arial" w:hAnsi="Arial" w:cs="Arial"/>
          <w:b/>
          <w:bCs/>
          <w:i/>
          <w:iCs/>
        </w:rPr>
        <w:t xml:space="preserve">Proposal </w:t>
      </w:r>
      <w:r w:rsidRPr="0078477A">
        <w:rPr>
          <w:rFonts w:ascii="Arial" w:eastAsia="Malgun Gothic" w:hAnsi="Arial" w:cs="Arial"/>
          <w:b/>
          <w:bCs/>
          <w:i/>
          <w:iCs/>
        </w:rPr>
        <w:t>1</w:t>
      </w:r>
      <w:r w:rsidR="00B772C3">
        <w:rPr>
          <w:rFonts w:ascii="Arial" w:eastAsia="Malgun Gothic" w:hAnsi="Arial" w:cs="Arial" w:hint="eastAsia"/>
          <w:b/>
          <w:bCs/>
          <w:i/>
          <w:iCs/>
        </w:rPr>
        <w:t>6</w:t>
      </w:r>
      <w:r w:rsidRPr="0078477A">
        <w:rPr>
          <w:rFonts w:ascii="Arial" w:hAnsi="Arial" w:cs="Arial"/>
          <w:b/>
          <w:bCs/>
          <w:i/>
          <w:iCs/>
        </w:rPr>
        <w:t>:</w:t>
      </w:r>
      <w:r w:rsidRPr="0078477A">
        <w:rPr>
          <w:rFonts w:ascii="Arial" w:eastAsia="Malgun Gothic" w:hAnsi="Arial" w:cs="Arial"/>
        </w:rPr>
        <w:t xml:space="preserve"> </w:t>
      </w:r>
      <w:r w:rsidRPr="0078477A">
        <w:rPr>
          <w:rFonts w:ascii="Arial" w:eastAsia="Malgun Gothic" w:hAnsi="Arial" w:cs="Arial"/>
          <w:i/>
          <w:iCs/>
        </w:rPr>
        <w:t xml:space="preserve">LP-SS based RRM measurement is supported for OFDM based </w:t>
      </w:r>
      <w:r w:rsidR="00E33539">
        <w:rPr>
          <w:rFonts w:ascii="Arial" w:eastAsia="Malgun Gothic" w:hAnsi="Arial" w:cs="Arial"/>
          <w:i/>
          <w:iCs/>
        </w:rPr>
        <w:t>LR</w:t>
      </w:r>
      <w:r w:rsidRPr="0078477A">
        <w:rPr>
          <w:rFonts w:ascii="Arial" w:eastAsia="Malgun Gothic" w:hAnsi="Arial" w:cs="Arial"/>
          <w:i/>
          <w:iCs/>
        </w:rPr>
        <w:t>.</w:t>
      </w:r>
    </w:p>
    <w:p w14:paraId="5118A4F4" w14:textId="60C9AAF1" w:rsidR="00E82B68" w:rsidRDefault="00E82B68" w:rsidP="0078477A">
      <w:pPr>
        <w:spacing w:line="276" w:lineRule="auto"/>
        <w:jc w:val="both"/>
        <w:rPr>
          <w:rFonts w:ascii="Arial" w:eastAsia="Malgun Gothic" w:hAnsi="Arial" w:cs="Arial"/>
          <w:i/>
          <w:iCs/>
        </w:rPr>
      </w:pPr>
      <w:r w:rsidRPr="0078477A">
        <w:rPr>
          <w:rFonts w:ascii="Arial" w:hAnsi="Arial" w:cs="Arial"/>
          <w:b/>
          <w:bCs/>
          <w:i/>
          <w:iCs/>
        </w:rPr>
        <w:t xml:space="preserve">Proposal </w:t>
      </w:r>
      <w:r w:rsidR="00822B6D">
        <w:rPr>
          <w:rFonts w:ascii="Arial" w:eastAsia="Malgun Gothic" w:hAnsi="Arial" w:cs="Arial" w:hint="eastAsia"/>
          <w:b/>
          <w:bCs/>
          <w:i/>
          <w:iCs/>
        </w:rPr>
        <w:t>1</w:t>
      </w:r>
      <w:r w:rsidR="00B772C3">
        <w:rPr>
          <w:rFonts w:ascii="Arial" w:eastAsia="Malgun Gothic" w:hAnsi="Arial" w:cs="Arial" w:hint="eastAsia"/>
          <w:b/>
          <w:bCs/>
          <w:i/>
          <w:iCs/>
        </w:rPr>
        <w:t>7</w:t>
      </w:r>
      <w:r w:rsidRPr="0078477A">
        <w:rPr>
          <w:rFonts w:ascii="Arial" w:hAnsi="Arial" w:cs="Arial"/>
          <w:b/>
          <w:bCs/>
          <w:i/>
          <w:iCs/>
        </w:rPr>
        <w:t>:</w:t>
      </w:r>
      <w:r w:rsidRPr="0078477A">
        <w:rPr>
          <w:rFonts w:ascii="Arial" w:eastAsia="Malgun Gothic" w:hAnsi="Arial" w:cs="Arial"/>
        </w:rPr>
        <w:t xml:space="preserve"> </w:t>
      </w:r>
      <w:r w:rsidR="00563983">
        <w:rPr>
          <w:rFonts w:ascii="Arial" w:eastAsia="Malgun Gothic" w:hAnsi="Arial" w:cs="Arial" w:hint="eastAsia"/>
          <w:i/>
          <w:iCs/>
        </w:rPr>
        <w:t>Introduce</w:t>
      </w:r>
      <w:r w:rsidRPr="0078477A">
        <w:rPr>
          <w:rFonts w:ascii="Arial" w:eastAsia="Malgun Gothic" w:hAnsi="Arial" w:cs="Arial"/>
          <w:i/>
          <w:iCs/>
        </w:rPr>
        <w:t xml:space="preserve"> definitions of LP-RSRP and LP-RSRQ for OFDM based </w:t>
      </w:r>
      <w:r w:rsidR="00E33539">
        <w:rPr>
          <w:rFonts w:ascii="Arial" w:eastAsia="Malgun Gothic" w:hAnsi="Arial" w:cs="Arial"/>
          <w:i/>
          <w:iCs/>
        </w:rPr>
        <w:t>LR</w:t>
      </w:r>
      <w:r w:rsidRPr="0078477A">
        <w:rPr>
          <w:rFonts w:ascii="Arial" w:eastAsia="Malgun Gothic" w:hAnsi="Arial" w:cs="Arial"/>
          <w:i/>
          <w:iCs/>
        </w:rPr>
        <w:t xml:space="preserve"> to support LP-SS based RRM measurement.</w:t>
      </w:r>
    </w:p>
    <w:p w14:paraId="407C18FE" w14:textId="7A72FFF3" w:rsidR="00EC55BA" w:rsidRDefault="00EC55BA" w:rsidP="00EC55BA">
      <w:pPr>
        <w:spacing w:line="276" w:lineRule="auto"/>
        <w:jc w:val="both"/>
        <w:rPr>
          <w:rFonts w:ascii="Arial" w:eastAsia="Malgun Gothic" w:hAnsi="Arial" w:cs="Arial"/>
          <w:i/>
          <w:iCs/>
        </w:rPr>
      </w:pPr>
      <w:r w:rsidRPr="0025683C">
        <w:rPr>
          <w:rFonts w:ascii="Arial" w:hAnsi="Arial" w:cs="Arial"/>
          <w:b/>
          <w:bCs/>
          <w:i/>
          <w:iCs/>
        </w:rPr>
        <w:t xml:space="preserve">Proposal </w:t>
      </w:r>
      <w:r w:rsidR="00822B6D">
        <w:rPr>
          <w:rFonts w:ascii="Arial" w:eastAsia="Malgun Gothic" w:hAnsi="Arial" w:cs="Arial" w:hint="eastAsia"/>
          <w:b/>
          <w:bCs/>
          <w:i/>
          <w:iCs/>
        </w:rPr>
        <w:t>1</w:t>
      </w:r>
      <w:r w:rsidR="00B772C3">
        <w:rPr>
          <w:rFonts w:ascii="Arial" w:eastAsia="Malgun Gothic" w:hAnsi="Arial" w:cs="Arial" w:hint="eastAsia"/>
          <w:b/>
          <w:bCs/>
          <w:i/>
          <w:iCs/>
        </w:rPr>
        <w:t>8</w:t>
      </w:r>
      <w:r w:rsidRPr="0025683C">
        <w:rPr>
          <w:rFonts w:ascii="Arial" w:hAnsi="Arial" w:cs="Arial"/>
          <w:b/>
          <w:bCs/>
          <w:i/>
          <w:iCs/>
        </w:rPr>
        <w:t>:</w:t>
      </w:r>
      <w:r>
        <w:rPr>
          <w:rFonts w:ascii="Arial" w:eastAsia="Malgun Gothic" w:hAnsi="Arial" w:cs="Arial" w:hint="eastAsia"/>
        </w:rPr>
        <w:t xml:space="preserve"> </w:t>
      </w:r>
      <w:r>
        <w:rPr>
          <w:rFonts w:ascii="Arial" w:eastAsia="Malgun Gothic" w:hAnsi="Arial" w:cs="Arial" w:hint="eastAsia"/>
          <w:i/>
          <w:iCs/>
        </w:rPr>
        <w:t>Introduce the following definitions of LP-RSRP and LP-RSRQ for OFDM based LR.</w:t>
      </w:r>
    </w:p>
    <w:p w14:paraId="73D7AA0D" w14:textId="77777777" w:rsidR="00EC55BA" w:rsidRDefault="00EC55BA" w:rsidP="00EC55BA">
      <w:pPr>
        <w:pStyle w:val="ListParagraph"/>
        <w:numPr>
          <w:ilvl w:val="0"/>
          <w:numId w:val="34"/>
        </w:numPr>
        <w:spacing w:line="276" w:lineRule="auto"/>
        <w:jc w:val="both"/>
        <w:rPr>
          <w:rFonts w:ascii="Arial" w:eastAsia="Malgun Gothic" w:hAnsi="Arial" w:cs="Arial"/>
          <w:i/>
          <w:iCs/>
        </w:rPr>
      </w:pPr>
      <w:r>
        <w:rPr>
          <w:rFonts w:ascii="Arial" w:eastAsia="Malgun Gothic" w:hAnsi="Arial" w:cs="Arial" w:hint="eastAsia"/>
          <w:i/>
          <w:iCs/>
        </w:rPr>
        <w:lastRenderedPageBreak/>
        <w:t>LP</w:t>
      </w:r>
      <w:r w:rsidRPr="001C01AA">
        <w:rPr>
          <w:rFonts w:ascii="Arial" w:eastAsia="Malgun Gothic" w:hAnsi="Arial" w:cs="Arial"/>
          <w:i/>
          <w:iCs/>
        </w:rPr>
        <w:t xml:space="preserve">-RSRP is defined as the linear average over the power contributions (in [W]) of the resource elements that carry </w:t>
      </w:r>
      <w:r>
        <w:rPr>
          <w:rFonts w:ascii="Arial" w:eastAsia="Malgun Gothic" w:hAnsi="Arial" w:cs="Arial" w:hint="eastAsia"/>
          <w:i/>
          <w:iCs/>
        </w:rPr>
        <w:t>LP-SSs</w:t>
      </w:r>
      <w:r w:rsidRPr="001C01AA">
        <w:rPr>
          <w:rFonts w:ascii="Arial" w:eastAsia="Malgun Gothic" w:hAnsi="Arial" w:cs="Arial"/>
          <w:i/>
          <w:iCs/>
        </w:rPr>
        <w:t>.</w:t>
      </w:r>
    </w:p>
    <w:p w14:paraId="33A3B680" w14:textId="77777777" w:rsidR="00EC55BA" w:rsidRPr="00914E69" w:rsidRDefault="00EC55BA" w:rsidP="00EC55BA">
      <w:pPr>
        <w:pStyle w:val="ListParagraph"/>
        <w:numPr>
          <w:ilvl w:val="0"/>
          <w:numId w:val="34"/>
        </w:numPr>
        <w:spacing w:line="276" w:lineRule="auto"/>
        <w:jc w:val="both"/>
        <w:rPr>
          <w:rFonts w:ascii="Arial" w:eastAsia="Malgun Gothic" w:hAnsi="Arial" w:cs="Arial"/>
          <w:i/>
          <w:iCs/>
        </w:rPr>
      </w:pPr>
      <w:r>
        <w:rPr>
          <w:rFonts w:ascii="Arial" w:eastAsia="Malgun Gothic" w:hAnsi="Arial" w:cs="Arial" w:hint="eastAsia"/>
          <w:i/>
          <w:iCs/>
        </w:rPr>
        <w:t xml:space="preserve">LP-RSRQ is defined as </w:t>
      </w:r>
      <w:r w:rsidRPr="004F107F">
        <w:rPr>
          <w:rFonts w:ascii="Arial" w:eastAsia="Malgun Gothic" w:hAnsi="Arial" w:cs="Arial"/>
          <w:i/>
          <w:iCs/>
        </w:rPr>
        <w:t>the ratio of N×</w:t>
      </w:r>
      <w:r>
        <w:rPr>
          <w:rFonts w:ascii="Arial" w:eastAsia="Malgun Gothic" w:hAnsi="Arial" w:cs="Arial" w:hint="eastAsia"/>
          <w:i/>
          <w:iCs/>
        </w:rPr>
        <w:t>LP</w:t>
      </w:r>
      <w:r w:rsidRPr="004F107F">
        <w:rPr>
          <w:rFonts w:ascii="Arial" w:eastAsia="Malgun Gothic" w:hAnsi="Arial" w:cs="Arial"/>
          <w:i/>
          <w:iCs/>
        </w:rPr>
        <w:t xml:space="preserve">-RSRP / </w:t>
      </w:r>
      <w:r>
        <w:rPr>
          <w:rFonts w:ascii="Arial" w:eastAsia="Malgun Gothic" w:hAnsi="Arial" w:cs="Arial" w:hint="eastAsia"/>
          <w:i/>
          <w:iCs/>
        </w:rPr>
        <w:t>LP-</w:t>
      </w:r>
      <w:r w:rsidRPr="004F107F">
        <w:rPr>
          <w:rFonts w:ascii="Arial" w:eastAsia="Malgun Gothic" w:hAnsi="Arial" w:cs="Arial"/>
          <w:i/>
          <w:iCs/>
        </w:rPr>
        <w:t xml:space="preserve">RSSI, where N is the number of resource blocks in the </w:t>
      </w:r>
      <w:r>
        <w:rPr>
          <w:rFonts w:ascii="Arial" w:eastAsia="Malgun Gothic" w:hAnsi="Arial" w:cs="Arial" w:hint="eastAsia"/>
          <w:i/>
          <w:iCs/>
        </w:rPr>
        <w:t>LP-</w:t>
      </w:r>
      <w:r w:rsidRPr="004F107F">
        <w:rPr>
          <w:rFonts w:ascii="Arial" w:eastAsia="Malgun Gothic" w:hAnsi="Arial" w:cs="Arial"/>
          <w:i/>
          <w:iCs/>
        </w:rPr>
        <w:t>RSSI measurement bandwidth.</w:t>
      </w:r>
    </w:p>
    <w:p w14:paraId="552E03A1" w14:textId="77777777" w:rsidR="006E0593" w:rsidRPr="00705BE6" w:rsidRDefault="006E0593" w:rsidP="006E0593">
      <w:pPr>
        <w:pStyle w:val="Heading1"/>
        <w:rPr>
          <w:rFonts w:cs="Arial"/>
          <w:b/>
          <w:sz w:val="32"/>
          <w:lang w:val="en-US"/>
        </w:rPr>
      </w:pPr>
      <w:r w:rsidRPr="00705BE6">
        <w:rPr>
          <w:rFonts w:cs="Arial"/>
          <w:b/>
          <w:sz w:val="32"/>
          <w:lang w:val="en-US"/>
        </w:rPr>
        <w:t>References</w:t>
      </w:r>
    </w:p>
    <w:p w14:paraId="13E03EC7" w14:textId="45A96256" w:rsidR="006E0593" w:rsidRPr="0025683C" w:rsidRDefault="00D266CD" w:rsidP="00C81CD9">
      <w:pPr>
        <w:pStyle w:val="ListParagraph"/>
        <w:numPr>
          <w:ilvl w:val="0"/>
          <w:numId w:val="10"/>
        </w:numPr>
        <w:spacing w:after="80"/>
        <w:ind w:left="360" w:hanging="360"/>
        <w:jc w:val="both"/>
        <w:rPr>
          <w:rFonts w:ascii="Arial" w:hAnsi="Arial" w:cs="Arial"/>
        </w:rPr>
      </w:pPr>
      <w:r w:rsidRPr="0025683C">
        <w:rPr>
          <w:rFonts w:ascii="Arial" w:eastAsia="SimSun" w:hAnsi="Arial" w:cs="Arial"/>
          <w:color w:val="000000"/>
        </w:rPr>
        <w:t>RP-234056,</w:t>
      </w:r>
      <w:r w:rsidRPr="0025683C">
        <w:t xml:space="preserve"> “</w:t>
      </w:r>
      <w:r w:rsidRPr="0025683C">
        <w:rPr>
          <w:rFonts w:ascii="Arial" w:eastAsia="SimSun" w:hAnsi="Arial" w:cs="Arial"/>
          <w:color w:val="000000"/>
        </w:rPr>
        <w:t>New WID: Low-power wake-up signal and receiver for NR (LP-WUS/WUR)”,</w:t>
      </w:r>
    </w:p>
    <w:p w14:paraId="7575D42B" w14:textId="77777777" w:rsidR="00534BFC" w:rsidRPr="0025683C" w:rsidRDefault="00B15586" w:rsidP="00C81CD9">
      <w:pPr>
        <w:pStyle w:val="ListParagraph"/>
        <w:numPr>
          <w:ilvl w:val="0"/>
          <w:numId w:val="10"/>
        </w:numPr>
        <w:spacing w:after="80"/>
        <w:jc w:val="both"/>
        <w:rPr>
          <w:rFonts w:ascii="Arial" w:eastAsia="SimSun" w:hAnsi="Arial" w:cs="Arial"/>
          <w:color w:val="000000"/>
        </w:rPr>
      </w:pPr>
      <w:r w:rsidRPr="0025683C">
        <w:rPr>
          <w:rFonts w:ascii="Arial" w:eastAsia="SimSun" w:hAnsi="Arial" w:cs="Arial"/>
          <w:color w:val="000000"/>
        </w:rPr>
        <w:t>TR 38.869 V2.0.0 (2023-12), “Study on low-power wake up signal and receiver for NR (Release 18)”</w:t>
      </w:r>
      <w:r w:rsidR="00534BFC" w:rsidRPr="0025683C">
        <w:rPr>
          <w:rFonts w:ascii="Arial" w:eastAsia="SimSun" w:hAnsi="Arial" w:cs="Arial"/>
          <w:color w:val="000000"/>
        </w:rPr>
        <w:t>,</w:t>
      </w:r>
    </w:p>
    <w:p w14:paraId="1C8902AA" w14:textId="54B38D88" w:rsidR="001F0670" w:rsidRPr="0078477A" w:rsidRDefault="001F0670" w:rsidP="001F0670">
      <w:pPr>
        <w:pStyle w:val="ListParagraph"/>
        <w:numPr>
          <w:ilvl w:val="0"/>
          <w:numId w:val="10"/>
        </w:numPr>
        <w:spacing w:after="80"/>
        <w:jc w:val="both"/>
        <w:rPr>
          <w:rFonts w:ascii="Arial" w:hAnsi="Arial" w:cs="Arial"/>
        </w:rPr>
      </w:pPr>
      <w:r w:rsidRPr="0025683C">
        <w:rPr>
          <w:rFonts w:ascii="Arial" w:eastAsia="SimSun" w:hAnsi="Arial" w:cs="Arial"/>
          <w:color w:val="000000"/>
        </w:rPr>
        <w:t>“Final Report of 3GPP TSG RAN WG1 #116</w:t>
      </w:r>
      <w:r>
        <w:rPr>
          <w:rFonts w:ascii="Arial" w:eastAsia="Malgun Gothic" w:hAnsi="Arial" w:cs="Arial" w:hint="eastAsia"/>
          <w:color w:val="000000"/>
        </w:rPr>
        <w:t>bis</w:t>
      </w:r>
      <w:r w:rsidRPr="0025683C">
        <w:rPr>
          <w:rFonts w:ascii="Arial" w:eastAsia="SimSun" w:hAnsi="Arial" w:cs="Arial"/>
          <w:color w:val="000000"/>
        </w:rPr>
        <w:t xml:space="preserve">”, </w:t>
      </w:r>
      <w:r>
        <w:rPr>
          <w:rFonts w:ascii="Arial" w:eastAsia="Malgun Gothic" w:hAnsi="Arial" w:cs="Arial" w:hint="eastAsia"/>
          <w:color w:val="000000"/>
        </w:rPr>
        <w:t>Changsha</w:t>
      </w:r>
      <w:r w:rsidRPr="0025683C">
        <w:rPr>
          <w:rFonts w:ascii="Arial" w:eastAsia="SimSun" w:hAnsi="Arial" w:cs="Arial"/>
          <w:color w:val="000000"/>
        </w:rPr>
        <w:t xml:space="preserve">, </w:t>
      </w:r>
      <w:r>
        <w:rPr>
          <w:rFonts w:ascii="Arial" w:eastAsia="Malgun Gothic" w:hAnsi="Arial" w:cs="Arial" w:hint="eastAsia"/>
          <w:color w:val="000000"/>
        </w:rPr>
        <w:t>China</w:t>
      </w:r>
      <w:r w:rsidRPr="0025683C">
        <w:rPr>
          <w:rFonts w:ascii="Arial" w:eastAsia="SimSun" w:hAnsi="Arial" w:cs="Arial"/>
          <w:color w:val="000000"/>
        </w:rPr>
        <w:t xml:space="preserve">, </w:t>
      </w:r>
      <w:r>
        <w:rPr>
          <w:rFonts w:ascii="Arial" w:eastAsia="Malgun Gothic" w:hAnsi="Arial" w:cs="Arial" w:hint="eastAsia"/>
          <w:color w:val="000000"/>
        </w:rPr>
        <w:t>April</w:t>
      </w:r>
      <w:r w:rsidRPr="0025683C">
        <w:rPr>
          <w:rFonts w:ascii="Arial" w:eastAsia="SimSun" w:hAnsi="Arial" w:cs="Arial"/>
          <w:color w:val="000000"/>
        </w:rPr>
        <w:t xml:space="preserve"> </w:t>
      </w:r>
      <w:r>
        <w:rPr>
          <w:rFonts w:ascii="Arial" w:eastAsia="Malgun Gothic" w:hAnsi="Arial" w:cs="Arial" w:hint="eastAsia"/>
          <w:color w:val="000000"/>
        </w:rPr>
        <w:t>15</w:t>
      </w:r>
      <w:r w:rsidRPr="00C81CD9">
        <w:rPr>
          <w:rFonts w:ascii="Arial" w:eastAsia="SimSun" w:hAnsi="Arial" w:cs="Arial"/>
          <w:color w:val="000000"/>
          <w:vertAlign w:val="superscript"/>
        </w:rPr>
        <w:t>th</w:t>
      </w:r>
      <w:r w:rsidRPr="0025683C">
        <w:rPr>
          <w:rFonts w:ascii="Arial" w:eastAsia="SimSun" w:hAnsi="Arial" w:cs="Arial"/>
          <w:color w:val="000000"/>
        </w:rPr>
        <w:t xml:space="preserve"> – </w:t>
      </w:r>
      <w:r>
        <w:rPr>
          <w:rFonts w:ascii="Arial" w:eastAsia="Malgun Gothic" w:hAnsi="Arial" w:cs="Arial" w:hint="eastAsia"/>
          <w:color w:val="000000"/>
        </w:rPr>
        <w:t>19</w:t>
      </w:r>
      <w:r w:rsidRPr="00357225">
        <w:rPr>
          <w:rFonts w:ascii="Arial" w:eastAsia="Malgun Gothic" w:hAnsi="Arial" w:cs="Arial"/>
          <w:color w:val="000000"/>
          <w:vertAlign w:val="superscript"/>
        </w:rPr>
        <w:t>th</w:t>
      </w:r>
      <w:r w:rsidRPr="0025683C">
        <w:rPr>
          <w:rFonts w:ascii="Arial" w:eastAsia="SimSun" w:hAnsi="Arial" w:cs="Arial"/>
          <w:color w:val="000000"/>
        </w:rPr>
        <w:t>, 2024,</w:t>
      </w:r>
    </w:p>
    <w:p w14:paraId="4D24116A" w14:textId="03809661" w:rsidR="00456615" w:rsidRPr="00986554" w:rsidRDefault="00456615" w:rsidP="001F0670">
      <w:pPr>
        <w:pStyle w:val="ListParagraph"/>
        <w:numPr>
          <w:ilvl w:val="0"/>
          <w:numId w:val="10"/>
        </w:numPr>
        <w:spacing w:after="80"/>
        <w:jc w:val="both"/>
        <w:rPr>
          <w:rFonts w:ascii="Arial" w:hAnsi="Arial" w:cs="Arial"/>
        </w:rPr>
      </w:pPr>
      <w:r w:rsidRPr="0025683C">
        <w:rPr>
          <w:rFonts w:ascii="Arial" w:eastAsia="SimSun" w:hAnsi="Arial" w:cs="Arial"/>
          <w:color w:val="000000"/>
        </w:rPr>
        <w:t>“Final Report of 3GPP TSG RAN WG1 #11</w:t>
      </w:r>
      <w:r>
        <w:rPr>
          <w:rFonts w:ascii="Arial" w:eastAsia="Malgun Gothic" w:hAnsi="Arial" w:cs="Arial" w:hint="eastAsia"/>
          <w:color w:val="000000"/>
        </w:rPr>
        <w:t>7</w:t>
      </w:r>
      <w:r w:rsidRPr="0025683C">
        <w:rPr>
          <w:rFonts w:ascii="Arial" w:eastAsia="SimSun" w:hAnsi="Arial" w:cs="Arial"/>
          <w:color w:val="000000"/>
        </w:rPr>
        <w:t xml:space="preserve">”, </w:t>
      </w:r>
      <w:r>
        <w:rPr>
          <w:rFonts w:ascii="Arial" w:eastAsia="Malgun Gothic" w:hAnsi="Arial" w:cs="Arial" w:hint="eastAsia"/>
          <w:color w:val="000000"/>
        </w:rPr>
        <w:t>Fukuoka</w:t>
      </w:r>
      <w:r w:rsidRPr="0025683C">
        <w:rPr>
          <w:rFonts w:ascii="Arial" w:eastAsia="SimSun" w:hAnsi="Arial" w:cs="Arial"/>
          <w:color w:val="000000"/>
        </w:rPr>
        <w:t xml:space="preserve">, </w:t>
      </w:r>
      <w:r>
        <w:rPr>
          <w:rFonts w:ascii="Arial" w:eastAsia="Malgun Gothic" w:hAnsi="Arial" w:cs="Arial" w:hint="eastAsia"/>
          <w:color w:val="000000"/>
        </w:rPr>
        <w:t>Japan</w:t>
      </w:r>
      <w:r w:rsidRPr="0025683C">
        <w:rPr>
          <w:rFonts w:ascii="Arial" w:eastAsia="SimSun" w:hAnsi="Arial" w:cs="Arial"/>
          <w:color w:val="000000"/>
        </w:rPr>
        <w:t xml:space="preserve">, </w:t>
      </w:r>
      <w:r>
        <w:rPr>
          <w:rFonts w:ascii="Arial" w:eastAsia="Malgun Gothic" w:hAnsi="Arial" w:cs="Arial" w:hint="eastAsia"/>
          <w:color w:val="000000"/>
        </w:rPr>
        <w:t>May</w:t>
      </w:r>
      <w:r w:rsidRPr="0025683C">
        <w:rPr>
          <w:rFonts w:ascii="Arial" w:eastAsia="SimSun" w:hAnsi="Arial" w:cs="Arial"/>
          <w:color w:val="000000"/>
        </w:rPr>
        <w:t xml:space="preserve"> </w:t>
      </w:r>
      <w:r>
        <w:rPr>
          <w:rFonts w:ascii="Arial" w:eastAsia="Malgun Gothic" w:hAnsi="Arial" w:cs="Arial" w:hint="eastAsia"/>
          <w:color w:val="000000"/>
        </w:rPr>
        <w:t>20</w:t>
      </w:r>
      <w:r w:rsidRPr="00C81CD9">
        <w:rPr>
          <w:rFonts w:ascii="Arial" w:eastAsia="SimSun" w:hAnsi="Arial" w:cs="Arial"/>
          <w:color w:val="000000"/>
          <w:vertAlign w:val="superscript"/>
        </w:rPr>
        <w:t>th</w:t>
      </w:r>
      <w:r w:rsidRPr="0025683C">
        <w:rPr>
          <w:rFonts w:ascii="Arial" w:eastAsia="SimSun" w:hAnsi="Arial" w:cs="Arial"/>
          <w:color w:val="000000"/>
        </w:rPr>
        <w:t xml:space="preserve"> – </w:t>
      </w:r>
      <w:r>
        <w:rPr>
          <w:rFonts w:ascii="Arial" w:eastAsia="Malgun Gothic" w:hAnsi="Arial" w:cs="Arial" w:hint="eastAsia"/>
          <w:color w:val="000000"/>
        </w:rPr>
        <w:t>24</w:t>
      </w:r>
      <w:r w:rsidRPr="00357225">
        <w:rPr>
          <w:rFonts w:ascii="Arial" w:eastAsia="Malgun Gothic" w:hAnsi="Arial" w:cs="Arial"/>
          <w:color w:val="000000"/>
          <w:vertAlign w:val="superscript"/>
        </w:rPr>
        <w:t>th</w:t>
      </w:r>
      <w:r w:rsidRPr="0025683C">
        <w:rPr>
          <w:rFonts w:ascii="Arial" w:eastAsia="SimSun" w:hAnsi="Arial" w:cs="Arial"/>
          <w:color w:val="000000"/>
        </w:rPr>
        <w:t>, 2024,</w:t>
      </w:r>
    </w:p>
    <w:p w14:paraId="621A40F0" w14:textId="77777777" w:rsidR="00AE1664" w:rsidRPr="00DD75F2" w:rsidRDefault="004D6B0C" w:rsidP="00AE1664">
      <w:pPr>
        <w:pStyle w:val="ListParagraph"/>
        <w:numPr>
          <w:ilvl w:val="0"/>
          <w:numId w:val="10"/>
        </w:numPr>
        <w:spacing w:after="80"/>
        <w:jc w:val="both"/>
        <w:rPr>
          <w:rFonts w:ascii="Arial" w:hAnsi="Arial" w:cs="Arial"/>
        </w:rPr>
      </w:pPr>
      <w:r w:rsidRPr="0025683C">
        <w:rPr>
          <w:rFonts w:ascii="Arial" w:eastAsia="SimSun" w:hAnsi="Arial" w:cs="Arial"/>
          <w:color w:val="000000"/>
        </w:rPr>
        <w:t>“Final Report of 3GPP TSG RAN WG1 #11</w:t>
      </w:r>
      <w:r>
        <w:rPr>
          <w:rFonts w:ascii="Arial" w:eastAsia="Malgun Gothic" w:hAnsi="Arial" w:cs="Arial" w:hint="eastAsia"/>
          <w:color w:val="000000"/>
        </w:rPr>
        <w:t>8</w:t>
      </w:r>
      <w:r w:rsidRPr="0025683C">
        <w:rPr>
          <w:rFonts w:ascii="Arial" w:eastAsia="SimSun" w:hAnsi="Arial" w:cs="Arial"/>
          <w:color w:val="000000"/>
        </w:rPr>
        <w:t xml:space="preserve">”, </w:t>
      </w:r>
      <w:r>
        <w:rPr>
          <w:rFonts w:ascii="Arial" w:eastAsia="Malgun Gothic" w:hAnsi="Arial" w:cs="Arial" w:hint="eastAsia"/>
          <w:color w:val="000000"/>
        </w:rPr>
        <w:t>Maastricht</w:t>
      </w:r>
      <w:r w:rsidRPr="0025683C">
        <w:rPr>
          <w:rFonts w:ascii="Arial" w:eastAsia="SimSun" w:hAnsi="Arial" w:cs="Arial"/>
          <w:color w:val="000000"/>
        </w:rPr>
        <w:t xml:space="preserve">, </w:t>
      </w:r>
      <w:r>
        <w:rPr>
          <w:rFonts w:ascii="Arial" w:eastAsia="Malgun Gothic" w:hAnsi="Arial" w:cs="Arial" w:hint="eastAsia"/>
          <w:color w:val="000000"/>
        </w:rPr>
        <w:t>Netherland</w:t>
      </w:r>
      <w:r w:rsidRPr="0025683C">
        <w:rPr>
          <w:rFonts w:ascii="Arial" w:eastAsia="SimSun" w:hAnsi="Arial" w:cs="Arial"/>
          <w:color w:val="000000"/>
        </w:rPr>
        <w:t xml:space="preserve">, </w:t>
      </w:r>
      <w:r>
        <w:rPr>
          <w:rFonts w:ascii="Arial" w:eastAsia="Malgun Gothic" w:hAnsi="Arial" w:cs="Arial" w:hint="eastAsia"/>
          <w:color w:val="000000"/>
        </w:rPr>
        <w:t>August</w:t>
      </w:r>
      <w:r w:rsidRPr="0025683C">
        <w:rPr>
          <w:rFonts w:ascii="Arial" w:eastAsia="SimSun" w:hAnsi="Arial" w:cs="Arial"/>
          <w:color w:val="000000"/>
        </w:rPr>
        <w:t xml:space="preserve"> </w:t>
      </w:r>
      <w:r>
        <w:rPr>
          <w:rFonts w:ascii="Arial" w:eastAsia="Malgun Gothic" w:hAnsi="Arial" w:cs="Arial" w:hint="eastAsia"/>
          <w:color w:val="000000"/>
        </w:rPr>
        <w:t>19</w:t>
      </w:r>
      <w:r w:rsidRPr="00C81CD9">
        <w:rPr>
          <w:rFonts w:ascii="Arial" w:eastAsia="SimSun" w:hAnsi="Arial" w:cs="Arial"/>
          <w:color w:val="000000"/>
          <w:vertAlign w:val="superscript"/>
        </w:rPr>
        <w:t>th</w:t>
      </w:r>
      <w:r w:rsidRPr="0025683C">
        <w:rPr>
          <w:rFonts w:ascii="Arial" w:eastAsia="SimSun" w:hAnsi="Arial" w:cs="Arial"/>
          <w:color w:val="000000"/>
        </w:rPr>
        <w:t xml:space="preserve"> – </w:t>
      </w:r>
      <w:r>
        <w:rPr>
          <w:rFonts w:ascii="Arial" w:eastAsia="Malgun Gothic" w:hAnsi="Arial" w:cs="Arial" w:hint="eastAsia"/>
          <w:color w:val="000000"/>
        </w:rPr>
        <w:t>23</w:t>
      </w:r>
      <w:r w:rsidRPr="00986554">
        <w:rPr>
          <w:rFonts w:ascii="Arial" w:eastAsia="Malgun Gothic" w:hAnsi="Arial" w:cs="Arial"/>
          <w:color w:val="000000"/>
          <w:vertAlign w:val="superscript"/>
        </w:rPr>
        <w:t>rd</w:t>
      </w:r>
      <w:r w:rsidRPr="0025683C">
        <w:rPr>
          <w:rFonts w:ascii="Arial" w:eastAsia="SimSun" w:hAnsi="Arial" w:cs="Arial"/>
          <w:color w:val="000000"/>
        </w:rPr>
        <w:t>, 2024,</w:t>
      </w:r>
    </w:p>
    <w:p w14:paraId="51C3A689" w14:textId="41F406F1" w:rsidR="00E71A28" w:rsidRPr="00AE1664" w:rsidRDefault="00AE1664" w:rsidP="00AE1664">
      <w:pPr>
        <w:pStyle w:val="ListParagraph"/>
        <w:numPr>
          <w:ilvl w:val="0"/>
          <w:numId w:val="10"/>
        </w:numPr>
        <w:spacing w:after="80"/>
        <w:jc w:val="both"/>
        <w:rPr>
          <w:rFonts w:ascii="Arial" w:hAnsi="Arial" w:cs="Arial"/>
        </w:rPr>
      </w:pPr>
      <w:r w:rsidRPr="0025683C">
        <w:rPr>
          <w:rFonts w:ascii="Arial" w:eastAsia="SimSun" w:hAnsi="Arial" w:cs="Arial"/>
          <w:color w:val="000000"/>
        </w:rPr>
        <w:t>“Final Report of 3GPP TSG RAN WG1 #11</w:t>
      </w:r>
      <w:r>
        <w:rPr>
          <w:rFonts w:ascii="Arial" w:eastAsia="Malgun Gothic" w:hAnsi="Arial" w:cs="Arial" w:hint="eastAsia"/>
          <w:color w:val="000000"/>
        </w:rPr>
        <w:t>8bis</w:t>
      </w:r>
      <w:r w:rsidRPr="0025683C">
        <w:rPr>
          <w:rFonts w:ascii="Arial" w:eastAsia="SimSun" w:hAnsi="Arial" w:cs="Arial"/>
          <w:color w:val="000000"/>
        </w:rPr>
        <w:t xml:space="preserve">”, </w:t>
      </w:r>
      <w:r>
        <w:rPr>
          <w:rFonts w:ascii="Arial" w:eastAsia="Malgun Gothic" w:hAnsi="Arial" w:cs="Arial" w:hint="eastAsia"/>
          <w:color w:val="000000"/>
        </w:rPr>
        <w:t>Hefei</w:t>
      </w:r>
      <w:r w:rsidRPr="0025683C">
        <w:rPr>
          <w:rFonts w:ascii="Arial" w:eastAsia="SimSun" w:hAnsi="Arial" w:cs="Arial"/>
          <w:color w:val="000000"/>
        </w:rPr>
        <w:t xml:space="preserve">, </w:t>
      </w:r>
      <w:r>
        <w:rPr>
          <w:rFonts w:ascii="Arial" w:eastAsia="Malgun Gothic" w:hAnsi="Arial" w:cs="Arial" w:hint="eastAsia"/>
          <w:color w:val="000000"/>
        </w:rPr>
        <w:t>China</w:t>
      </w:r>
      <w:r w:rsidRPr="0025683C">
        <w:rPr>
          <w:rFonts w:ascii="Arial" w:eastAsia="SimSun" w:hAnsi="Arial" w:cs="Arial"/>
          <w:color w:val="000000"/>
        </w:rPr>
        <w:t xml:space="preserve">, </w:t>
      </w:r>
      <w:r>
        <w:rPr>
          <w:rFonts w:ascii="Arial" w:eastAsia="Malgun Gothic" w:hAnsi="Arial" w:cs="Arial" w:hint="eastAsia"/>
          <w:color w:val="000000"/>
        </w:rPr>
        <w:t>October</w:t>
      </w:r>
      <w:r w:rsidRPr="0025683C">
        <w:rPr>
          <w:rFonts w:ascii="Arial" w:eastAsia="SimSun" w:hAnsi="Arial" w:cs="Arial"/>
          <w:color w:val="000000"/>
        </w:rPr>
        <w:t xml:space="preserve"> </w:t>
      </w:r>
      <w:r>
        <w:rPr>
          <w:rFonts w:ascii="Arial" w:eastAsia="Malgun Gothic" w:hAnsi="Arial" w:cs="Arial" w:hint="eastAsia"/>
          <w:color w:val="000000"/>
        </w:rPr>
        <w:t>18</w:t>
      </w:r>
      <w:r w:rsidRPr="00C81CD9">
        <w:rPr>
          <w:rFonts w:ascii="Arial" w:eastAsia="SimSun" w:hAnsi="Arial" w:cs="Arial"/>
          <w:color w:val="000000"/>
          <w:vertAlign w:val="superscript"/>
        </w:rPr>
        <w:t>th</w:t>
      </w:r>
      <w:r w:rsidRPr="0025683C">
        <w:rPr>
          <w:rFonts w:ascii="Arial" w:eastAsia="SimSun" w:hAnsi="Arial" w:cs="Arial"/>
          <w:color w:val="000000"/>
        </w:rPr>
        <w:t xml:space="preserve"> – </w:t>
      </w:r>
      <w:r>
        <w:rPr>
          <w:rFonts w:ascii="Arial" w:eastAsia="Malgun Gothic" w:hAnsi="Arial" w:cs="Arial" w:hint="eastAsia"/>
          <w:color w:val="000000"/>
        </w:rPr>
        <w:t>22</w:t>
      </w:r>
      <w:r w:rsidRPr="00EF6EE8">
        <w:rPr>
          <w:rFonts w:ascii="Arial" w:eastAsia="Malgun Gothic" w:hAnsi="Arial" w:cs="Arial" w:hint="eastAsia"/>
          <w:color w:val="000000"/>
          <w:vertAlign w:val="superscript"/>
        </w:rPr>
        <w:t>nd</w:t>
      </w:r>
      <w:r w:rsidRPr="0025683C">
        <w:rPr>
          <w:rFonts w:ascii="Arial" w:eastAsia="SimSun" w:hAnsi="Arial" w:cs="Arial"/>
          <w:color w:val="000000"/>
        </w:rPr>
        <w:t>, 2024</w:t>
      </w:r>
      <w:r w:rsidR="00E71A28" w:rsidRPr="00AE1664">
        <w:rPr>
          <w:rFonts w:ascii="Arial" w:eastAsia="SimSun" w:hAnsi="Arial" w:cs="Arial"/>
          <w:color w:val="000000"/>
        </w:rPr>
        <w:t>.</w:t>
      </w:r>
    </w:p>
    <w:p w14:paraId="5317BDDB" w14:textId="17D35D9D" w:rsidR="005F3E69" w:rsidRPr="00152A4E" w:rsidRDefault="005F3E69" w:rsidP="008E2517">
      <w:pPr>
        <w:rPr>
          <w:rFonts w:ascii="Arial" w:hAnsi="Arial" w:cs="Arial"/>
        </w:rPr>
      </w:pPr>
    </w:p>
    <w:sectPr w:rsidR="005F3E69" w:rsidRPr="00152A4E" w:rsidSect="008B1178">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EEC747" w14:textId="77777777" w:rsidR="00450537" w:rsidRDefault="00450537">
      <w:r>
        <w:separator/>
      </w:r>
    </w:p>
  </w:endnote>
  <w:endnote w:type="continuationSeparator" w:id="0">
    <w:p w14:paraId="0814EBED" w14:textId="77777777" w:rsidR="00450537" w:rsidRDefault="00450537">
      <w:r>
        <w:continuationSeparator/>
      </w:r>
    </w:p>
  </w:endnote>
  <w:endnote w:type="continuationNotice" w:id="1">
    <w:p w14:paraId="4088F06C" w14:textId="77777777" w:rsidR="00450537" w:rsidRDefault="004505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
    <w:altName w:val="Segoe Print"/>
    <w:charset w:val="00"/>
    <w:family w:val="auto"/>
    <w:pitch w:val="default"/>
  </w:font>
  <w:font w:name="CIDFont+F3">
    <w:altName w:val="Microsoft YaHei"/>
    <w:panose1 w:val="00000000000000000000"/>
    <w:charset w:val="86"/>
    <w:family w:val="auto"/>
    <w:notTrueType/>
    <w:pitch w:val="default"/>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F03050" w14:textId="77777777" w:rsidR="00450537" w:rsidRDefault="00450537">
      <w:r>
        <w:separator/>
      </w:r>
    </w:p>
  </w:footnote>
  <w:footnote w:type="continuationSeparator" w:id="0">
    <w:p w14:paraId="7A806347" w14:textId="77777777" w:rsidR="00450537" w:rsidRDefault="00450537">
      <w:r>
        <w:continuationSeparator/>
      </w:r>
    </w:p>
  </w:footnote>
  <w:footnote w:type="continuationNotice" w:id="1">
    <w:p w14:paraId="48420D02" w14:textId="77777777" w:rsidR="00450537" w:rsidRDefault="0045053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E72C80"/>
    <w:multiLevelType w:val="hybridMultilevel"/>
    <w:tmpl w:val="BBC4FA0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64739D"/>
    <w:multiLevelType w:val="hybridMultilevel"/>
    <w:tmpl w:val="C1126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hybridMultilevel"/>
    <w:tmpl w:val="C6680CA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B4362A"/>
    <w:multiLevelType w:val="hybridMultilevel"/>
    <w:tmpl w:val="5D028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D1E68CB"/>
    <w:multiLevelType w:val="hybridMultilevel"/>
    <w:tmpl w:val="04521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F63E11"/>
    <w:multiLevelType w:val="hybridMultilevel"/>
    <w:tmpl w:val="86FE58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71E504D"/>
    <w:multiLevelType w:val="hybridMultilevel"/>
    <w:tmpl w:val="3B0486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74A3E79"/>
    <w:multiLevelType w:val="hybridMultilevel"/>
    <w:tmpl w:val="D2221F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692342"/>
    <w:multiLevelType w:val="hybridMultilevel"/>
    <w:tmpl w:val="AD3EB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980"/>
        </w:tabs>
        <w:ind w:left="19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B0006D"/>
    <w:multiLevelType w:val="hybridMultilevel"/>
    <w:tmpl w:val="A63CE8C4"/>
    <w:lvl w:ilvl="0" w:tplc="04090001">
      <w:start w:val="1"/>
      <w:numFmt w:val="bullet"/>
      <w:lvlText w:val=""/>
      <w:lvlJc w:val="left"/>
      <w:pPr>
        <w:ind w:left="842" w:hanging="360"/>
      </w:pPr>
      <w:rPr>
        <w:rFonts w:ascii="Symbol" w:hAnsi="Symbol" w:hint="default"/>
      </w:rPr>
    </w:lvl>
    <w:lvl w:ilvl="1" w:tplc="04090003" w:tentative="1">
      <w:start w:val="1"/>
      <w:numFmt w:val="bullet"/>
      <w:lvlText w:val="o"/>
      <w:lvlJc w:val="left"/>
      <w:pPr>
        <w:ind w:left="1562" w:hanging="360"/>
      </w:pPr>
      <w:rPr>
        <w:rFonts w:ascii="Courier New" w:hAnsi="Courier New" w:cs="Courier New" w:hint="default"/>
      </w:rPr>
    </w:lvl>
    <w:lvl w:ilvl="2" w:tplc="04090005" w:tentative="1">
      <w:start w:val="1"/>
      <w:numFmt w:val="bullet"/>
      <w:lvlText w:val=""/>
      <w:lvlJc w:val="left"/>
      <w:pPr>
        <w:ind w:left="2282" w:hanging="360"/>
      </w:pPr>
      <w:rPr>
        <w:rFonts w:ascii="Wingdings" w:hAnsi="Wingdings" w:hint="default"/>
      </w:rPr>
    </w:lvl>
    <w:lvl w:ilvl="3" w:tplc="04090001" w:tentative="1">
      <w:start w:val="1"/>
      <w:numFmt w:val="bullet"/>
      <w:lvlText w:val=""/>
      <w:lvlJc w:val="left"/>
      <w:pPr>
        <w:ind w:left="3002" w:hanging="360"/>
      </w:pPr>
      <w:rPr>
        <w:rFonts w:ascii="Symbol" w:hAnsi="Symbol" w:hint="default"/>
      </w:rPr>
    </w:lvl>
    <w:lvl w:ilvl="4" w:tplc="04090003" w:tentative="1">
      <w:start w:val="1"/>
      <w:numFmt w:val="bullet"/>
      <w:lvlText w:val="o"/>
      <w:lvlJc w:val="left"/>
      <w:pPr>
        <w:ind w:left="3722" w:hanging="360"/>
      </w:pPr>
      <w:rPr>
        <w:rFonts w:ascii="Courier New" w:hAnsi="Courier New" w:cs="Courier New" w:hint="default"/>
      </w:rPr>
    </w:lvl>
    <w:lvl w:ilvl="5" w:tplc="04090005" w:tentative="1">
      <w:start w:val="1"/>
      <w:numFmt w:val="bullet"/>
      <w:lvlText w:val=""/>
      <w:lvlJc w:val="left"/>
      <w:pPr>
        <w:ind w:left="4442" w:hanging="360"/>
      </w:pPr>
      <w:rPr>
        <w:rFonts w:ascii="Wingdings" w:hAnsi="Wingdings" w:hint="default"/>
      </w:rPr>
    </w:lvl>
    <w:lvl w:ilvl="6" w:tplc="04090001" w:tentative="1">
      <w:start w:val="1"/>
      <w:numFmt w:val="bullet"/>
      <w:lvlText w:val=""/>
      <w:lvlJc w:val="left"/>
      <w:pPr>
        <w:ind w:left="5162" w:hanging="360"/>
      </w:pPr>
      <w:rPr>
        <w:rFonts w:ascii="Symbol" w:hAnsi="Symbol" w:hint="default"/>
      </w:rPr>
    </w:lvl>
    <w:lvl w:ilvl="7" w:tplc="04090003" w:tentative="1">
      <w:start w:val="1"/>
      <w:numFmt w:val="bullet"/>
      <w:lvlText w:val="o"/>
      <w:lvlJc w:val="left"/>
      <w:pPr>
        <w:ind w:left="5882" w:hanging="360"/>
      </w:pPr>
      <w:rPr>
        <w:rFonts w:ascii="Courier New" w:hAnsi="Courier New" w:cs="Courier New" w:hint="default"/>
      </w:rPr>
    </w:lvl>
    <w:lvl w:ilvl="8" w:tplc="04090005" w:tentative="1">
      <w:start w:val="1"/>
      <w:numFmt w:val="bullet"/>
      <w:lvlText w:val=""/>
      <w:lvlJc w:val="left"/>
      <w:pPr>
        <w:ind w:left="6602" w:hanging="360"/>
      </w:pPr>
      <w:rPr>
        <w:rFonts w:ascii="Wingdings" w:hAnsi="Wingdings" w:hint="default"/>
      </w:rPr>
    </w:lvl>
  </w:abstractNum>
  <w:abstractNum w:abstractNumId="40"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033E3B"/>
    <w:multiLevelType w:val="hybridMultilevel"/>
    <w:tmpl w:val="101ED5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4B743A"/>
    <w:multiLevelType w:val="hybridMultilevel"/>
    <w:tmpl w:val="9BAA3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39577110">
    <w:abstractNumId w:val="1"/>
  </w:num>
  <w:num w:numId="2" w16cid:durableId="73598464">
    <w:abstractNumId w:val="23"/>
  </w:num>
  <w:num w:numId="3" w16cid:durableId="1306819568">
    <w:abstractNumId w:val="18"/>
  </w:num>
  <w:num w:numId="4" w16cid:durableId="2061392653">
    <w:abstractNumId w:val="20"/>
  </w:num>
  <w:num w:numId="5" w16cid:durableId="274140804">
    <w:abstractNumId w:val="15"/>
  </w:num>
  <w:num w:numId="6" w16cid:durableId="1953396475">
    <w:abstractNumId w:val="22"/>
  </w:num>
  <w:num w:numId="7" w16cid:durableId="324864012">
    <w:abstractNumId w:val="30"/>
  </w:num>
  <w:num w:numId="8" w16cid:durableId="430971908">
    <w:abstractNumId w:val="16"/>
  </w:num>
  <w:num w:numId="9" w16cid:durableId="1610744241">
    <w:abstractNumId w:val="41"/>
  </w:num>
  <w:num w:numId="10" w16cid:durableId="1249265797">
    <w:abstractNumId w:val="17"/>
  </w:num>
  <w:num w:numId="11" w16cid:durableId="1661301705">
    <w:abstractNumId w:val="31"/>
  </w:num>
  <w:num w:numId="12" w16cid:durableId="2139760591">
    <w:abstractNumId w:val="27"/>
  </w:num>
  <w:num w:numId="13" w16cid:durableId="2140950070">
    <w:abstractNumId w:val="44"/>
  </w:num>
  <w:num w:numId="14" w16cid:durableId="1214728553">
    <w:abstractNumId w:val="28"/>
  </w:num>
  <w:num w:numId="15" w16cid:durableId="1623537986">
    <w:abstractNumId w:val="35"/>
  </w:num>
  <w:num w:numId="16" w16cid:durableId="298804181">
    <w:abstractNumId w:val="32"/>
  </w:num>
  <w:num w:numId="17" w16cid:durableId="743917001">
    <w:abstractNumId w:val="33"/>
  </w:num>
  <w:num w:numId="18" w16cid:durableId="1179735417">
    <w:abstractNumId w:val="26"/>
  </w:num>
  <w:num w:numId="19" w16cid:durableId="582181876">
    <w:abstractNumId w:val="0"/>
  </w:num>
  <w:num w:numId="20" w16cid:durableId="1922643306">
    <w:abstractNumId w:val="7"/>
  </w:num>
  <w:num w:numId="21" w16cid:durableId="1714692224">
    <w:abstractNumId w:val="6"/>
  </w:num>
  <w:num w:numId="22" w16cid:durableId="1024091177">
    <w:abstractNumId w:val="12"/>
  </w:num>
  <w:num w:numId="23" w16cid:durableId="1190753296">
    <w:abstractNumId w:val="14"/>
  </w:num>
  <w:num w:numId="24" w16cid:durableId="472210408">
    <w:abstractNumId w:val="29"/>
  </w:num>
  <w:num w:numId="25" w16cid:durableId="188374207">
    <w:abstractNumId w:val="11"/>
  </w:num>
  <w:num w:numId="26" w16cid:durableId="761220464">
    <w:abstractNumId w:val="42"/>
  </w:num>
  <w:num w:numId="27" w16cid:durableId="772549651">
    <w:abstractNumId w:val="1"/>
  </w:num>
  <w:num w:numId="28" w16cid:durableId="1153370430">
    <w:abstractNumId w:val="5"/>
  </w:num>
  <w:num w:numId="29" w16cid:durableId="985160692">
    <w:abstractNumId w:val="38"/>
  </w:num>
  <w:num w:numId="30" w16cid:durableId="502399560">
    <w:abstractNumId w:val="21"/>
  </w:num>
  <w:num w:numId="31" w16cid:durableId="767894167">
    <w:abstractNumId w:val="19"/>
  </w:num>
  <w:num w:numId="32" w16cid:durableId="2116513423">
    <w:abstractNumId w:val="4"/>
  </w:num>
  <w:num w:numId="33" w16cid:durableId="1043944482">
    <w:abstractNumId w:val="40"/>
  </w:num>
  <w:num w:numId="34" w16cid:durableId="980379991">
    <w:abstractNumId w:val="39"/>
  </w:num>
  <w:num w:numId="35" w16cid:durableId="517619758">
    <w:abstractNumId w:val="34"/>
  </w:num>
  <w:num w:numId="36" w16cid:durableId="2025743748">
    <w:abstractNumId w:val="9"/>
  </w:num>
  <w:num w:numId="37" w16cid:durableId="1318723945">
    <w:abstractNumId w:val="36"/>
  </w:num>
  <w:num w:numId="38" w16cid:durableId="19639987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53505730">
    <w:abstractNumId w:val="37"/>
  </w:num>
  <w:num w:numId="40" w16cid:durableId="218783950">
    <w:abstractNumId w:val="37"/>
  </w:num>
  <w:num w:numId="41" w16cid:durableId="502355601">
    <w:abstractNumId w:val="24"/>
  </w:num>
  <w:num w:numId="42" w16cid:durableId="943263747">
    <w:abstractNumId w:val="1"/>
  </w:num>
  <w:num w:numId="43" w16cid:durableId="1966420638">
    <w:abstractNumId w:val="13"/>
  </w:num>
  <w:num w:numId="44" w16cid:durableId="1347169791">
    <w:abstractNumId w:val="25"/>
  </w:num>
  <w:num w:numId="45" w16cid:durableId="1504784980">
    <w:abstractNumId w:val="3"/>
  </w:num>
  <w:num w:numId="46" w16cid:durableId="1946648221">
    <w:abstractNumId w:val="10"/>
  </w:num>
  <w:num w:numId="47" w16cid:durableId="570382729">
    <w:abstractNumId w:val="2"/>
  </w:num>
  <w:num w:numId="48" w16cid:durableId="663629631">
    <w:abstractNumId w:val="8"/>
  </w:num>
  <w:num w:numId="49" w16cid:durableId="1507360365">
    <w:abstractNumId w:val="4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16E"/>
    <w:rsid w:val="0000168C"/>
    <w:rsid w:val="000018A8"/>
    <w:rsid w:val="00002A26"/>
    <w:rsid w:val="00002BC4"/>
    <w:rsid w:val="00002F99"/>
    <w:rsid w:val="0000325C"/>
    <w:rsid w:val="00003889"/>
    <w:rsid w:val="000038DC"/>
    <w:rsid w:val="00003E50"/>
    <w:rsid w:val="00003EC3"/>
    <w:rsid w:val="0000494D"/>
    <w:rsid w:val="00004C2D"/>
    <w:rsid w:val="00005012"/>
    <w:rsid w:val="00005BCE"/>
    <w:rsid w:val="000061D4"/>
    <w:rsid w:val="00006446"/>
    <w:rsid w:val="00006708"/>
    <w:rsid w:val="00006896"/>
    <w:rsid w:val="00006997"/>
    <w:rsid w:val="000070EB"/>
    <w:rsid w:val="000078F8"/>
    <w:rsid w:val="00007C28"/>
    <w:rsid w:val="00007C9A"/>
    <w:rsid w:val="00007CDC"/>
    <w:rsid w:val="000103DE"/>
    <w:rsid w:val="000104C6"/>
    <w:rsid w:val="000110C9"/>
    <w:rsid w:val="000119C4"/>
    <w:rsid w:val="00011B28"/>
    <w:rsid w:val="00011EE8"/>
    <w:rsid w:val="0001288B"/>
    <w:rsid w:val="00012B9F"/>
    <w:rsid w:val="00012C16"/>
    <w:rsid w:val="00013C47"/>
    <w:rsid w:val="000153E9"/>
    <w:rsid w:val="000157EC"/>
    <w:rsid w:val="00015AD4"/>
    <w:rsid w:val="00015B7F"/>
    <w:rsid w:val="00015D15"/>
    <w:rsid w:val="0001611C"/>
    <w:rsid w:val="0001694D"/>
    <w:rsid w:val="00016C11"/>
    <w:rsid w:val="00016C89"/>
    <w:rsid w:val="00017074"/>
    <w:rsid w:val="000208E4"/>
    <w:rsid w:val="00020EE5"/>
    <w:rsid w:val="00021025"/>
    <w:rsid w:val="00021143"/>
    <w:rsid w:val="00021150"/>
    <w:rsid w:val="00021171"/>
    <w:rsid w:val="00022522"/>
    <w:rsid w:val="00022A49"/>
    <w:rsid w:val="00022C6C"/>
    <w:rsid w:val="00023233"/>
    <w:rsid w:val="0002360A"/>
    <w:rsid w:val="00023A7A"/>
    <w:rsid w:val="000244A8"/>
    <w:rsid w:val="00024B91"/>
    <w:rsid w:val="00024E7B"/>
    <w:rsid w:val="00024F2F"/>
    <w:rsid w:val="00025050"/>
    <w:rsid w:val="0002564D"/>
    <w:rsid w:val="000257F1"/>
    <w:rsid w:val="00025927"/>
    <w:rsid w:val="00025C2A"/>
    <w:rsid w:val="00025D5F"/>
    <w:rsid w:val="00025ECA"/>
    <w:rsid w:val="00026309"/>
    <w:rsid w:val="00026855"/>
    <w:rsid w:val="00026CB5"/>
    <w:rsid w:val="00026E30"/>
    <w:rsid w:val="00027279"/>
    <w:rsid w:val="00027DEF"/>
    <w:rsid w:val="00030015"/>
    <w:rsid w:val="00030C64"/>
    <w:rsid w:val="00031297"/>
    <w:rsid w:val="00031598"/>
    <w:rsid w:val="000325B8"/>
    <w:rsid w:val="00032F20"/>
    <w:rsid w:val="00033351"/>
    <w:rsid w:val="0003410A"/>
    <w:rsid w:val="00034C15"/>
    <w:rsid w:val="000359A3"/>
    <w:rsid w:val="00035EA8"/>
    <w:rsid w:val="00035F74"/>
    <w:rsid w:val="0003630A"/>
    <w:rsid w:val="000363B2"/>
    <w:rsid w:val="00036666"/>
    <w:rsid w:val="000369F9"/>
    <w:rsid w:val="00036BA1"/>
    <w:rsid w:val="0003784D"/>
    <w:rsid w:val="00037A11"/>
    <w:rsid w:val="00037B91"/>
    <w:rsid w:val="00040254"/>
    <w:rsid w:val="000405A0"/>
    <w:rsid w:val="00040B2C"/>
    <w:rsid w:val="00040B78"/>
    <w:rsid w:val="00040DE9"/>
    <w:rsid w:val="0004149C"/>
    <w:rsid w:val="000416B8"/>
    <w:rsid w:val="000422E2"/>
    <w:rsid w:val="000426FC"/>
    <w:rsid w:val="00042BE0"/>
    <w:rsid w:val="00042F22"/>
    <w:rsid w:val="000437FA"/>
    <w:rsid w:val="00043BCA"/>
    <w:rsid w:val="00043DDF"/>
    <w:rsid w:val="0004407C"/>
    <w:rsid w:val="00044278"/>
    <w:rsid w:val="000444EF"/>
    <w:rsid w:val="00044A9C"/>
    <w:rsid w:val="00045025"/>
    <w:rsid w:val="00045214"/>
    <w:rsid w:val="000455AE"/>
    <w:rsid w:val="00045651"/>
    <w:rsid w:val="00045735"/>
    <w:rsid w:val="00045AD3"/>
    <w:rsid w:val="00045EE7"/>
    <w:rsid w:val="00046945"/>
    <w:rsid w:val="00047793"/>
    <w:rsid w:val="00047EDC"/>
    <w:rsid w:val="000500FE"/>
    <w:rsid w:val="00050192"/>
    <w:rsid w:val="00050717"/>
    <w:rsid w:val="00050767"/>
    <w:rsid w:val="0005095E"/>
    <w:rsid w:val="00050D83"/>
    <w:rsid w:val="00050E2C"/>
    <w:rsid w:val="000511FA"/>
    <w:rsid w:val="00051789"/>
    <w:rsid w:val="0005205A"/>
    <w:rsid w:val="0005264F"/>
    <w:rsid w:val="000527C2"/>
    <w:rsid w:val="00052A07"/>
    <w:rsid w:val="000533A5"/>
    <w:rsid w:val="000534E3"/>
    <w:rsid w:val="00053756"/>
    <w:rsid w:val="00053A48"/>
    <w:rsid w:val="00053C47"/>
    <w:rsid w:val="00053EF9"/>
    <w:rsid w:val="00054303"/>
    <w:rsid w:val="00054815"/>
    <w:rsid w:val="00054EE4"/>
    <w:rsid w:val="00054FF5"/>
    <w:rsid w:val="00055378"/>
    <w:rsid w:val="000555DC"/>
    <w:rsid w:val="00055692"/>
    <w:rsid w:val="00055BBF"/>
    <w:rsid w:val="00055E34"/>
    <w:rsid w:val="0005606A"/>
    <w:rsid w:val="0005620C"/>
    <w:rsid w:val="00056718"/>
    <w:rsid w:val="00056A67"/>
    <w:rsid w:val="00056BD9"/>
    <w:rsid w:val="00056F02"/>
    <w:rsid w:val="00056FD0"/>
    <w:rsid w:val="00057117"/>
    <w:rsid w:val="00057186"/>
    <w:rsid w:val="000571B8"/>
    <w:rsid w:val="0005757D"/>
    <w:rsid w:val="000575ED"/>
    <w:rsid w:val="00057649"/>
    <w:rsid w:val="00057F1F"/>
    <w:rsid w:val="0006041F"/>
    <w:rsid w:val="000604D2"/>
    <w:rsid w:val="00060C5E"/>
    <w:rsid w:val="00060E21"/>
    <w:rsid w:val="000616E7"/>
    <w:rsid w:val="00061829"/>
    <w:rsid w:val="0006232B"/>
    <w:rsid w:val="000625C8"/>
    <w:rsid w:val="00062F7D"/>
    <w:rsid w:val="00063138"/>
    <w:rsid w:val="00063951"/>
    <w:rsid w:val="00063AC3"/>
    <w:rsid w:val="00063EF3"/>
    <w:rsid w:val="000641AA"/>
    <w:rsid w:val="000645B8"/>
    <w:rsid w:val="0006465D"/>
    <w:rsid w:val="0006487E"/>
    <w:rsid w:val="00065243"/>
    <w:rsid w:val="00065E1A"/>
    <w:rsid w:val="00065F7E"/>
    <w:rsid w:val="00066439"/>
    <w:rsid w:val="0006657B"/>
    <w:rsid w:val="00066C46"/>
    <w:rsid w:val="000674D8"/>
    <w:rsid w:val="00067756"/>
    <w:rsid w:val="00067A61"/>
    <w:rsid w:val="00070074"/>
    <w:rsid w:val="000704FE"/>
    <w:rsid w:val="00070D25"/>
    <w:rsid w:val="00071225"/>
    <w:rsid w:val="000715A7"/>
    <w:rsid w:val="00071812"/>
    <w:rsid w:val="00071DCA"/>
    <w:rsid w:val="00071EA7"/>
    <w:rsid w:val="0007232F"/>
    <w:rsid w:val="000725A0"/>
    <w:rsid w:val="00072896"/>
    <w:rsid w:val="000729AC"/>
    <w:rsid w:val="0007384D"/>
    <w:rsid w:val="00073B68"/>
    <w:rsid w:val="00073B6B"/>
    <w:rsid w:val="00073D75"/>
    <w:rsid w:val="0007415D"/>
    <w:rsid w:val="00074621"/>
    <w:rsid w:val="00074F35"/>
    <w:rsid w:val="00075131"/>
    <w:rsid w:val="00075148"/>
    <w:rsid w:val="0007523B"/>
    <w:rsid w:val="00075B26"/>
    <w:rsid w:val="00075BF1"/>
    <w:rsid w:val="00076D61"/>
    <w:rsid w:val="0007787A"/>
    <w:rsid w:val="00077A1C"/>
    <w:rsid w:val="00077CF3"/>
    <w:rsid w:val="00077E5F"/>
    <w:rsid w:val="0008004D"/>
    <w:rsid w:val="00080052"/>
    <w:rsid w:val="00080270"/>
    <w:rsid w:val="00080281"/>
    <w:rsid w:val="0008036A"/>
    <w:rsid w:val="00080930"/>
    <w:rsid w:val="00080E7E"/>
    <w:rsid w:val="000816DA"/>
    <w:rsid w:val="00081AE6"/>
    <w:rsid w:val="00081EF5"/>
    <w:rsid w:val="00082135"/>
    <w:rsid w:val="00082DCA"/>
    <w:rsid w:val="00083A12"/>
    <w:rsid w:val="00083BE4"/>
    <w:rsid w:val="00084671"/>
    <w:rsid w:val="00085543"/>
    <w:rsid w:val="000855EB"/>
    <w:rsid w:val="00085A01"/>
    <w:rsid w:val="00085B52"/>
    <w:rsid w:val="00085E11"/>
    <w:rsid w:val="000862B6"/>
    <w:rsid w:val="000866F2"/>
    <w:rsid w:val="0008670B"/>
    <w:rsid w:val="00086A43"/>
    <w:rsid w:val="00086F21"/>
    <w:rsid w:val="000873EE"/>
    <w:rsid w:val="00087590"/>
    <w:rsid w:val="0008785D"/>
    <w:rsid w:val="00087C02"/>
    <w:rsid w:val="00087E01"/>
    <w:rsid w:val="0009009F"/>
    <w:rsid w:val="00090388"/>
    <w:rsid w:val="0009041C"/>
    <w:rsid w:val="00090596"/>
    <w:rsid w:val="00090AF4"/>
    <w:rsid w:val="00090BDF"/>
    <w:rsid w:val="00090D19"/>
    <w:rsid w:val="00090EDB"/>
    <w:rsid w:val="000910D2"/>
    <w:rsid w:val="00091557"/>
    <w:rsid w:val="000919F0"/>
    <w:rsid w:val="00091BE4"/>
    <w:rsid w:val="000923AF"/>
    <w:rsid w:val="000924C1"/>
    <w:rsid w:val="000924F0"/>
    <w:rsid w:val="00092573"/>
    <w:rsid w:val="00092A35"/>
    <w:rsid w:val="00092B27"/>
    <w:rsid w:val="00092DD5"/>
    <w:rsid w:val="00093009"/>
    <w:rsid w:val="00093474"/>
    <w:rsid w:val="0009356A"/>
    <w:rsid w:val="00093A02"/>
    <w:rsid w:val="00094022"/>
    <w:rsid w:val="00094047"/>
    <w:rsid w:val="00094180"/>
    <w:rsid w:val="000945DA"/>
    <w:rsid w:val="000946AF"/>
    <w:rsid w:val="00094796"/>
    <w:rsid w:val="00094DA8"/>
    <w:rsid w:val="000950AE"/>
    <w:rsid w:val="0009510F"/>
    <w:rsid w:val="0009534B"/>
    <w:rsid w:val="00095ADC"/>
    <w:rsid w:val="000969B4"/>
    <w:rsid w:val="00096A7E"/>
    <w:rsid w:val="00096C23"/>
    <w:rsid w:val="00097774"/>
    <w:rsid w:val="00097827"/>
    <w:rsid w:val="000A0028"/>
    <w:rsid w:val="000A0276"/>
    <w:rsid w:val="000A09B2"/>
    <w:rsid w:val="000A181B"/>
    <w:rsid w:val="000A1B7B"/>
    <w:rsid w:val="000A22F2"/>
    <w:rsid w:val="000A2538"/>
    <w:rsid w:val="000A2C56"/>
    <w:rsid w:val="000A2C6E"/>
    <w:rsid w:val="000A3063"/>
    <w:rsid w:val="000A39DC"/>
    <w:rsid w:val="000A3B1D"/>
    <w:rsid w:val="000A420B"/>
    <w:rsid w:val="000A447B"/>
    <w:rsid w:val="000A4723"/>
    <w:rsid w:val="000A4786"/>
    <w:rsid w:val="000A4A09"/>
    <w:rsid w:val="000A56F2"/>
    <w:rsid w:val="000A5764"/>
    <w:rsid w:val="000A6474"/>
    <w:rsid w:val="000A6B98"/>
    <w:rsid w:val="000A6C70"/>
    <w:rsid w:val="000A7DC3"/>
    <w:rsid w:val="000B0223"/>
    <w:rsid w:val="000B02A2"/>
    <w:rsid w:val="000B0640"/>
    <w:rsid w:val="000B0A01"/>
    <w:rsid w:val="000B1076"/>
    <w:rsid w:val="000B225B"/>
    <w:rsid w:val="000B254C"/>
    <w:rsid w:val="000B2719"/>
    <w:rsid w:val="000B2A3F"/>
    <w:rsid w:val="000B3347"/>
    <w:rsid w:val="000B3516"/>
    <w:rsid w:val="000B3557"/>
    <w:rsid w:val="000B3A8F"/>
    <w:rsid w:val="000B3ECF"/>
    <w:rsid w:val="000B3F88"/>
    <w:rsid w:val="000B414D"/>
    <w:rsid w:val="000B42D2"/>
    <w:rsid w:val="000B4AB9"/>
    <w:rsid w:val="000B516D"/>
    <w:rsid w:val="000B56CE"/>
    <w:rsid w:val="000B58C3"/>
    <w:rsid w:val="000B5E2E"/>
    <w:rsid w:val="000B61E9"/>
    <w:rsid w:val="000B64B6"/>
    <w:rsid w:val="000B64DA"/>
    <w:rsid w:val="000B6BB9"/>
    <w:rsid w:val="000B7216"/>
    <w:rsid w:val="000B730C"/>
    <w:rsid w:val="000B759A"/>
    <w:rsid w:val="000B7771"/>
    <w:rsid w:val="000B77F0"/>
    <w:rsid w:val="000B781C"/>
    <w:rsid w:val="000C0B76"/>
    <w:rsid w:val="000C14A2"/>
    <w:rsid w:val="000C165A"/>
    <w:rsid w:val="000C189A"/>
    <w:rsid w:val="000C1C7B"/>
    <w:rsid w:val="000C1E19"/>
    <w:rsid w:val="000C2365"/>
    <w:rsid w:val="000C25E4"/>
    <w:rsid w:val="000C2C1D"/>
    <w:rsid w:val="000C2CD0"/>
    <w:rsid w:val="000C2E19"/>
    <w:rsid w:val="000C3159"/>
    <w:rsid w:val="000C33B1"/>
    <w:rsid w:val="000C3794"/>
    <w:rsid w:val="000C391E"/>
    <w:rsid w:val="000C3ED0"/>
    <w:rsid w:val="000C4309"/>
    <w:rsid w:val="000C447D"/>
    <w:rsid w:val="000C483B"/>
    <w:rsid w:val="000C4F3C"/>
    <w:rsid w:val="000C501B"/>
    <w:rsid w:val="000C50FA"/>
    <w:rsid w:val="000C60F6"/>
    <w:rsid w:val="000C64E6"/>
    <w:rsid w:val="000C6BB7"/>
    <w:rsid w:val="000C6F9D"/>
    <w:rsid w:val="000C7221"/>
    <w:rsid w:val="000C7CD2"/>
    <w:rsid w:val="000D0A64"/>
    <w:rsid w:val="000D0B69"/>
    <w:rsid w:val="000D0D07"/>
    <w:rsid w:val="000D0F31"/>
    <w:rsid w:val="000D162D"/>
    <w:rsid w:val="000D17D6"/>
    <w:rsid w:val="000D1A47"/>
    <w:rsid w:val="000D1B5D"/>
    <w:rsid w:val="000D2F63"/>
    <w:rsid w:val="000D2FB2"/>
    <w:rsid w:val="000D329C"/>
    <w:rsid w:val="000D3E2C"/>
    <w:rsid w:val="000D4484"/>
    <w:rsid w:val="000D4797"/>
    <w:rsid w:val="000D4D63"/>
    <w:rsid w:val="000D4EDE"/>
    <w:rsid w:val="000D51D9"/>
    <w:rsid w:val="000D57A7"/>
    <w:rsid w:val="000D5C17"/>
    <w:rsid w:val="000D61FE"/>
    <w:rsid w:val="000D6FD2"/>
    <w:rsid w:val="000E0527"/>
    <w:rsid w:val="000E0669"/>
    <w:rsid w:val="000E10C5"/>
    <w:rsid w:val="000E18EA"/>
    <w:rsid w:val="000E1E92"/>
    <w:rsid w:val="000E2067"/>
    <w:rsid w:val="000E20F9"/>
    <w:rsid w:val="000E22A6"/>
    <w:rsid w:val="000E23FF"/>
    <w:rsid w:val="000E371D"/>
    <w:rsid w:val="000E3943"/>
    <w:rsid w:val="000E3E15"/>
    <w:rsid w:val="000E43AB"/>
    <w:rsid w:val="000E4D57"/>
    <w:rsid w:val="000E5324"/>
    <w:rsid w:val="000E5AD6"/>
    <w:rsid w:val="000E5BBB"/>
    <w:rsid w:val="000E5EAB"/>
    <w:rsid w:val="000E5EBB"/>
    <w:rsid w:val="000E6392"/>
    <w:rsid w:val="000E66EF"/>
    <w:rsid w:val="000E6776"/>
    <w:rsid w:val="000E6B83"/>
    <w:rsid w:val="000E6C65"/>
    <w:rsid w:val="000E6F04"/>
    <w:rsid w:val="000E700D"/>
    <w:rsid w:val="000E7644"/>
    <w:rsid w:val="000E78E3"/>
    <w:rsid w:val="000F06D6"/>
    <w:rsid w:val="000F0709"/>
    <w:rsid w:val="000F0EB1"/>
    <w:rsid w:val="000F1037"/>
    <w:rsid w:val="000F1106"/>
    <w:rsid w:val="000F184F"/>
    <w:rsid w:val="000F1854"/>
    <w:rsid w:val="000F1AE1"/>
    <w:rsid w:val="000F24C9"/>
    <w:rsid w:val="000F251B"/>
    <w:rsid w:val="000F26CB"/>
    <w:rsid w:val="000F3BE9"/>
    <w:rsid w:val="000F3F6C"/>
    <w:rsid w:val="000F43E3"/>
    <w:rsid w:val="000F4A29"/>
    <w:rsid w:val="000F4ED8"/>
    <w:rsid w:val="000F4F9E"/>
    <w:rsid w:val="000F508A"/>
    <w:rsid w:val="000F528A"/>
    <w:rsid w:val="000F5397"/>
    <w:rsid w:val="000F557E"/>
    <w:rsid w:val="000F56C3"/>
    <w:rsid w:val="000F5AB7"/>
    <w:rsid w:val="000F5D31"/>
    <w:rsid w:val="000F68BA"/>
    <w:rsid w:val="000F6A64"/>
    <w:rsid w:val="000F6DF3"/>
    <w:rsid w:val="000F6F49"/>
    <w:rsid w:val="00100141"/>
    <w:rsid w:val="001005FF"/>
    <w:rsid w:val="00100770"/>
    <w:rsid w:val="0010105B"/>
    <w:rsid w:val="00101244"/>
    <w:rsid w:val="00101BCC"/>
    <w:rsid w:val="0010203E"/>
    <w:rsid w:val="00102BB7"/>
    <w:rsid w:val="00102C78"/>
    <w:rsid w:val="00102F09"/>
    <w:rsid w:val="00103174"/>
    <w:rsid w:val="00103323"/>
    <w:rsid w:val="00103851"/>
    <w:rsid w:val="00103ADA"/>
    <w:rsid w:val="00103D9D"/>
    <w:rsid w:val="001040A8"/>
    <w:rsid w:val="0010457F"/>
    <w:rsid w:val="001045CB"/>
    <w:rsid w:val="00104706"/>
    <w:rsid w:val="00104839"/>
    <w:rsid w:val="001048B7"/>
    <w:rsid w:val="00104A7C"/>
    <w:rsid w:val="001054B3"/>
    <w:rsid w:val="00105C28"/>
    <w:rsid w:val="00105E18"/>
    <w:rsid w:val="001060D1"/>
    <w:rsid w:val="00106117"/>
    <w:rsid w:val="001062FB"/>
    <w:rsid w:val="001063E6"/>
    <w:rsid w:val="00106B59"/>
    <w:rsid w:val="00107005"/>
    <w:rsid w:val="001070B9"/>
    <w:rsid w:val="001078F6"/>
    <w:rsid w:val="001108D9"/>
    <w:rsid w:val="0011092E"/>
    <w:rsid w:val="00110EBC"/>
    <w:rsid w:val="0011106D"/>
    <w:rsid w:val="001112E3"/>
    <w:rsid w:val="001118D0"/>
    <w:rsid w:val="00111D66"/>
    <w:rsid w:val="0011224B"/>
    <w:rsid w:val="00112B01"/>
    <w:rsid w:val="00112C4F"/>
    <w:rsid w:val="00112DEF"/>
    <w:rsid w:val="00113CF4"/>
    <w:rsid w:val="00114171"/>
    <w:rsid w:val="00114238"/>
    <w:rsid w:val="00114B17"/>
    <w:rsid w:val="00115027"/>
    <w:rsid w:val="0011520C"/>
    <w:rsid w:val="001153EA"/>
    <w:rsid w:val="00115643"/>
    <w:rsid w:val="00116118"/>
    <w:rsid w:val="00116765"/>
    <w:rsid w:val="00116896"/>
    <w:rsid w:val="00116C54"/>
    <w:rsid w:val="00116C75"/>
    <w:rsid w:val="001171D9"/>
    <w:rsid w:val="0011747E"/>
    <w:rsid w:val="00117AE6"/>
    <w:rsid w:val="00117BA1"/>
    <w:rsid w:val="00117BA5"/>
    <w:rsid w:val="00117CEA"/>
    <w:rsid w:val="00117D13"/>
    <w:rsid w:val="001203FC"/>
    <w:rsid w:val="0012169D"/>
    <w:rsid w:val="0012189E"/>
    <w:rsid w:val="001218CE"/>
    <w:rsid w:val="001219F5"/>
    <w:rsid w:val="00121A20"/>
    <w:rsid w:val="00121D09"/>
    <w:rsid w:val="0012320A"/>
    <w:rsid w:val="00123C16"/>
    <w:rsid w:val="00123CA8"/>
    <w:rsid w:val="00123D2C"/>
    <w:rsid w:val="00123DD5"/>
    <w:rsid w:val="001248FC"/>
    <w:rsid w:val="001252EB"/>
    <w:rsid w:val="00125448"/>
    <w:rsid w:val="00125616"/>
    <w:rsid w:val="001258E9"/>
    <w:rsid w:val="00125B92"/>
    <w:rsid w:val="00125D8C"/>
    <w:rsid w:val="00125FDB"/>
    <w:rsid w:val="00126305"/>
    <w:rsid w:val="001268C0"/>
    <w:rsid w:val="00126B4A"/>
    <w:rsid w:val="00127156"/>
    <w:rsid w:val="00127931"/>
    <w:rsid w:val="00127D88"/>
    <w:rsid w:val="00127E83"/>
    <w:rsid w:val="001318AB"/>
    <w:rsid w:val="0013192D"/>
    <w:rsid w:val="00131BF9"/>
    <w:rsid w:val="00131FE9"/>
    <w:rsid w:val="001326A2"/>
    <w:rsid w:val="00132753"/>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050"/>
    <w:rsid w:val="001375CD"/>
    <w:rsid w:val="0013762F"/>
    <w:rsid w:val="001376DA"/>
    <w:rsid w:val="001376E6"/>
    <w:rsid w:val="00137AB5"/>
    <w:rsid w:val="00137F0B"/>
    <w:rsid w:val="00140509"/>
    <w:rsid w:val="001409CF"/>
    <w:rsid w:val="00141601"/>
    <w:rsid w:val="00141990"/>
    <w:rsid w:val="00141A18"/>
    <w:rsid w:val="00141BE7"/>
    <w:rsid w:val="001420DF"/>
    <w:rsid w:val="001425C1"/>
    <w:rsid w:val="001425FB"/>
    <w:rsid w:val="00142ADE"/>
    <w:rsid w:val="00143127"/>
    <w:rsid w:val="00143140"/>
    <w:rsid w:val="00143E76"/>
    <w:rsid w:val="001440F0"/>
    <w:rsid w:val="001441B0"/>
    <w:rsid w:val="001445CE"/>
    <w:rsid w:val="00144726"/>
    <w:rsid w:val="001447B7"/>
    <w:rsid w:val="001456C2"/>
    <w:rsid w:val="00145B01"/>
    <w:rsid w:val="001465F4"/>
    <w:rsid w:val="00146904"/>
    <w:rsid w:val="00146964"/>
    <w:rsid w:val="00146989"/>
    <w:rsid w:val="001478A4"/>
    <w:rsid w:val="00147BDE"/>
    <w:rsid w:val="00147C7F"/>
    <w:rsid w:val="00147D25"/>
    <w:rsid w:val="001506B3"/>
    <w:rsid w:val="001508E5"/>
    <w:rsid w:val="00150C1E"/>
    <w:rsid w:val="001510DF"/>
    <w:rsid w:val="00151217"/>
    <w:rsid w:val="0015190F"/>
    <w:rsid w:val="00151E23"/>
    <w:rsid w:val="001523B7"/>
    <w:rsid w:val="001526E0"/>
    <w:rsid w:val="00152A4E"/>
    <w:rsid w:val="00153413"/>
    <w:rsid w:val="00153558"/>
    <w:rsid w:val="00153B76"/>
    <w:rsid w:val="00153E04"/>
    <w:rsid w:val="00154220"/>
    <w:rsid w:val="00154684"/>
    <w:rsid w:val="001549FC"/>
    <w:rsid w:val="001550EA"/>
    <w:rsid w:val="001551B5"/>
    <w:rsid w:val="00156DC4"/>
    <w:rsid w:val="0015719E"/>
    <w:rsid w:val="0015772B"/>
    <w:rsid w:val="00157A90"/>
    <w:rsid w:val="00157B7B"/>
    <w:rsid w:val="00157F10"/>
    <w:rsid w:val="00160461"/>
    <w:rsid w:val="00160B06"/>
    <w:rsid w:val="00160B11"/>
    <w:rsid w:val="00162135"/>
    <w:rsid w:val="00162353"/>
    <w:rsid w:val="001629FC"/>
    <w:rsid w:val="00162BD1"/>
    <w:rsid w:val="00163554"/>
    <w:rsid w:val="001635FE"/>
    <w:rsid w:val="00163644"/>
    <w:rsid w:val="00163BF2"/>
    <w:rsid w:val="00163FBD"/>
    <w:rsid w:val="00164762"/>
    <w:rsid w:val="00164E14"/>
    <w:rsid w:val="00164F6D"/>
    <w:rsid w:val="0016510F"/>
    <w:rsid w:val="001659C1"/>
    <w:rsid w:val="00165B80"/>
    <w:rsid w:val="00165D54"/>
    <w:rsid w:val="00166278"/>
    <w:rsid w:val="0016660C"/>
    <w:rsid w:val="001669BD"/>
    <w:rsid w:val="00166C86"/>
    <w:rsid w:val="0016726A"/>
    <w:rsid w:val="001672AE"/>
    <w:rsid w:val="00167A2F"/>
    <w:rsid w:val="00167A9D"/>
    <w:rsid w:val="00167C4A"/>
    <w:rsid w:val="00170B78"/>
    <w:rsid w:val="001711A9"/>
    <w:rsid w:val="00171478"/>
    <w:rsid w:val="001714F9"/>
    <w:rsid w:val="0017163C"/>
    <w:rsid w:val="00171E9B"/>
    <w:rsid w:val="00171FAE"/>
    <w:rsid w:val="001721D5"/>
    <w:rsid w:val="001725DC"/>
    <w:rsid w:val="00173338"/>
    <w:rsid w:val="00173564"/>
    <w:rsid w:val="001735B9"/>
    <w:rsid w:val="001738E3"/>
    <w:rsid w:val="00173A8E"/>
    <w:rsid w:val="001741A4"/>
    <w:rsid w:val="001742F2"/>
    <w:rsid w:val="0017437B"/>
    <w:rsid w:val="001746D1"/>
    <w:rsid w:val="001747A2"/>
    <w:rsid w:val="00174C72"/>
    <w:rsid w:val="00174E5E"/>
    <w:rsid w:val="00174FE7"/>
    <w:rsid w:val="001750CB"/>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1D13"/>
    <w:rsid w:val="00181EC0"/>
    <w:rsid w:val="00182BB1"/>
    <w:rsid w:val="00182BC3"/>
    <w:rsid w:val="001833D1"/>
    <w:rsid w:val="001833FB"/>
    <w:rsid w:val="00183599"/>
    <w:rsid w:val="00183911"/>
    <w:rsid w:val="00184226"/>
    <w:rsid w:val="001846F2"/>
    <w:rsid w:val="001849EF"/>
    <w:rsid w:val="00185251"/>
    <w:rsid w:val="001856D0"/>
    <w:rsid w:val="00185943"/>
    <w:rsid w:val="00185C19"/>
    <w:rsid w:val="00186721"/>
    <w:rsid w:val="00186F7A"/>
    <w:rsid w:val="00187149"/>
    <w:rsid w:val="00187FF9"/>
    <w:rsid w:val="00190751"/>
    <w:rsid w:val="00190959"/>
    <w:rsid w:val="00190AAB"/>
    <w:rsid w:val="00190AC1"/>
    <w:rsid w:val="00190C2B"/>
    <w:rsid w:val="001921DE"/>
    <w:rsid w:val="001924F7"/>
    <w:rsid w:val="001927C8"/>
    <w:rsid w:val="00192B67"/>
    <w:rsid w:val="00192BE4"/>
    <w:rsid w:val="00192D14"/>
    <w:rsid w:val="00192E38"/>
    <w:rsid w:val="0019341A"/>
    <w:rsid w:val="001934DF"/>
    <w:rsid w:val="0019394F"/>
    <w:rsid w:val="00193ABA"/>
    <w:rsid w:val="0019400A"/>
    <w:rsid w:val="001944CD"/>
    <w:rsid w:val="0019468F"/>
    <w:rsid w:val="00194D87"/>
    <w:rsid w:val="00194E68"/>
    <w:rsid w:val="00195220"/>
    <w:rsid w:val="00195343"/>
    <w:rsid w:val="001956D0"/>
    <w:rsid w:val="00196508"/>
    <w:rsid w:val="001965C4"/>
    <w:rsid w:val="001975F2"/>
    <w:rsid w:val="00197DF9"/>
    <w:rsid w:val="001A05D2"/>
    <w:rsid w:val="001A0921"/>
    <w:rsid w:val="001A1457"/>
    <w:rsid w:val="001A1986"/>
    <w:rsid w:val="001A1987"/>
    <w:rsid w:val="001A1F0C"/>
    <w:rsid w:val="001A2564"/>
    <w:rsid w:val="001A2625"/>
    <w:rsid w:val="001A26FB"/>
    <w:rsid w:val="001A2809"/>
    <w:rsid w:val="001A2854"/>
    <w:rsid w:val="001A3076"/>
    <w:rsid w:val="001A315C"/>
    <w:rsid w:val="001A3445"/>
    <w:rsid w:val="001A38BB"/>
    <w:rsid w:val="001A4453"/>
    <w:rsid w:val="001A45D5"/>
    <w:rsid w:val="001A4737"/>
    <w:rsid w:val="001A4812"/>
    <w:rsid w:val="001A4CC1"/>
    <w:rsid w:val="001A4EF4"/>
    <w:rsid w:val="001A5065"/>
    <w:rsid w:val="001A5463"/>
    <w:rsid w:val="001A5951"/>
    <w:rsid w:val="001A5E45"/>
    <w:rsid w:val="001A6173"/>
    <w:rsid w:val="001A6ABE"/>
    <w:rsid w:val="001A72B6"/>
    <w:rsid w:val="001A73FD"/>
    <w:rsid w:val="001A757F"/>
    <w:rsid w:val="001A771A"/>
    <w:rsid w:val="001A7A1E"/>
    <w:rsid w:val="001B01FC"/>
    <w:rsid w:val="001B0578"/>
    <w:rsid w:val="001B094C"/>
    <w:rsid w:val="001B0D97"/>
    <w:rsid w:val="001B1136"/>
    <w:rsid w:val="001B11BE"/>
    <w:rsid w:val="001B12B7"/>
    <w:rsid w:val="001B14BE"/>
    <w:rsid w:val="001B1523"/>
    <w:rsid w:val="001B1A01"/>
    <w:rsid w:val="001B1BF4"/>
    <w:rsid w:val="001B1D92"/>
    <w:rsid w:val="001B20C3"/>
    <w:rsid w:val="001B21A6"/>
    <w:rsid w:val="001B228C"/>
    <w:rsid w:val="001B22B5"/>
    <w:rsid w:val="001B2992"/>
    <w:rsid w:val="001B2A5A"/>
    <w:rsid w:val="001B2F5A"/>
    <w:rsid w:val="001B3010"/>
    <w:rsid w:val="001B34A3"/>
    <w:rsid w:val="001B34D1"/>
    <w:rsid w:val="001B36D6"/>
    <w:rsid w:val="001B3701"/>
    <w:rsid w:val="001B3C08"/>
    <w:rsid w:val="001B53A5"/>
    <w:rsid w:val="001B56D1"/>
    <w:rsid w:val="001B5A5D"/>
    <w:rsid w:val="001B5CEC"/>
    <w:rsid w:val="001B653E"/>
    <w:rsid w:val="001B66D0"/>
    <w:rsid w:val="001B69DB"/>
    <w:rsid w:val="001B7034"/>
    <w:rsid w:val="001B71FA"/>
    <w:rsid w:val="001B74F6"/>
    <w:rsid w:val="001B7A96"/>
    <w:rsid w:val="001C01AA"/>
    <w:rsid w:val="001C02A9"/>
    <w:rsid w:val="001C04B4"/>
    <w:rsid w:val="001C07F8"/>
    <w:rsid w:val="001C0AAE"/>
    <w:rsid w:val="001C0B35"/>
    <w:rsid w:val="001C16E9"/>
    <w:rsid w:val="001C1A1A"/>
    <w:rsid w:val="001C1CE5"/>
    <w:rsid w:val="001C1E98"/>
    <w:rsid w:val="001C27E1"/>
    <w:rsid w:val="001C2A9B"/>
    <w:rsid w:val="001C2AF5"/>
    <w:rsid w:val="001C33C8"/>
    <w:rsid w:val="001C3C82"/>
    <w:rsid w:val="001C3D2A"/>
    <w:rsid w:val="001C3D34"/>
    <w:rsid w:val="001C48C2"/>
    <w:rsid w:val="001C4996"/>
    <w:rsid w:val="001C4FEC"/>
    <w:rsid w:val="001C508D"/>
    <w:rsid w:val="001C5B0C"/>
    <w:rsid w:val="001C6312"/>
    <w:rsid w:val="001C664F"/>
    <w:rsid w:val="001C7392"/>
    <w:rsid w:val="001C7611"/>
    <w:rsid w:val="001C771B"/>
    <w:rsid w:val="001C7E29"/>
    <w:rsid w:val="001D0064"/>
    <w:rsid w:val="001D0C44"/>
    <w:rsid w:val="001D11ED"/>
    <w:rsid w:val="001D1452"/>
    <w:rsid w:val="001D1B44"/>
    <w:rsid w:val="001D1C91"/>
    <w:rsid w:val="001D1D1C"/>
    <w:rsid w:val="001D2025"/>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C05"/>
    <w:rsid w:val="001D5C84"/>
    <w:rsid w:val="001D61FD"/>
    <w:rsid w:val="001D6342"/>
    <w:rsid w:val="001D66F8"/>
    <w:rsid w:val="001D67BB"/>
    <w:rsid w:val="001D6839"/>
    <w:rsid w:val="001D6D53"/>
    <w:rsid w:val="001D7424"/>
    <w:rsid w:val="001D783F"/>
    <w:rsid w:val="001D7921"/>
    <w:rsid w:val="001D79A1"/>
    <w:rsid w:val="001D7A02"/>
    <w:rsid w:val="001E0119"/>
    <w:rsid w:val="001E018C"/>
    <w:rsid w:val="001E02CF"/>
    <w:rsid w:val="001E036C"/>
    <w:rsid w:val="001E0427"/>
    <w:rsid w:val="001E0504"/>
    <w:rsid w:val="001E0B68"/>
    <w:rsid w:val="001E0E46"/>
    <w:rsid w:val="001E217E"/>
    <w:rsid w:val="001E23A0"/>
    <w:rsid w:val="001E23E4"/>
    <w:rsid w:val="001E24FA"/>
    <w:rsid w:val="001E25FD"/>
    <w:rsid w:val="001E2AD7"/>
    <w:rsid w:val="001E344C"/>
    <w:rsid w:val="001E3F06"/>
    <w:rsid w:val="001E473F"/>
    <w:rsid w:val="001E53AE"/>
    <w:rsid w:val="001E58E2"/>
    <w:rsid w:val="001E5A39"/>
    <w:rsid w:val="001E5F35"/>
    <w:rsid w:val="001E61EE"/>
    <w:rsid w:val="001E6303"/>
    <w:rsid w:val="001E6BB8"/>
    <w:rsid w:val="001E75EA"/>
    <w:rsid w:val="001E786D"/>
    <w:rsid w:val="001E7AED"/>
    <w:rsid w:val="001F010F"/>
    <w:rsid w:val="001F0670"/>
    <w:rsid w:val="001F0B56"/>
    <w:rsid w:val="001F0CCF"/>
    <w:rsid w:val="001F12F4"/>
    <w:rsid w:val="001F1577"/>
    <w:rsid w:val="001F2211"/>
    <w:rsid w:val="001F2F31"/>
    <w:rsid w:val="001F36C3"/>
    <w:rsid w:val="001F380A"/>
    <w:rsid w:val="001F3916"/>
    <w:rsid w:val="001F39C4"/>
    <w:rsid w:val="001F3B7B"/>
    <w:rsid w:val="001F3C3B"/>
    <w:rsid w:val="001F4037"/>
    <w:rsid w:val="001F41A1"/>
    <w:rsid w:val="001F45F1"/>
    <w:rsid w:val="001F4676"/>
    <w:rsid w:val="001F46BC"/>
    <w:rsid w:val="001F49B2"/>
    <w:rsid w:val="001F54C5"/>
    <w:rsid w:val="001F5B50"/>
    <w:rsid w:val="001F61DB"/>
    <w:rsid w:val="001F662C"/>
    <w:rsid w:val="001F7074"/>
    <w:rsid w:val="001F7208"/>
    <w:rsid w:val="001F7654"/>
    <w:rsid w:val="001F7A85"/>
    <w:rsid w:val="002001B7"/>
    <w:rsid w:val="00200490"/>
    <w:rsid w:val="002009A4"/>
    <w:rsid w:val="00200C29"/>
    <w:rsid w:val="00200D0F"/>
    <w:rsid w:val="00201162"/>
    <w:rsid w:val="00201B26"/>
    <w:rsid w:val="00201D95"/>
    <w:rsid w:val="00201F3A"/>
    <w:rsid w:val="0020327F"/>
    <w:rsid w:val="00203A34"/>
    <w:rsid w:val="00203F96"/>
    <w:rsid w:val="002041BF"/>
    <w:rsid w:val="002044B5"/>
    <w:rsid w:val="00204539"/>
    <w:rsid w:val="00204831"/>
    <w:rsid w:val="00204E32"/>
    <w:rsid w:val="002050C4"/>
    <w:rsid w:val="0020640E"/>
    <w:rsid w:val="002069B2"/>
    <w:rsid w:val="00207A55"/>
    <w:rsid w:val="00207FA3"/>
    <w:rsid w:val="00210241"/>
    <w:rsid w:val="0021114E"/>
    <w:rsid w:val="002111FD"/>
    <w:rsid w:val="00212596"/>
    <w:rsid w:val="002125E4"/>
    <w:rsid w:val="00212D1B"/>
    <w:rsid w:val="00212D2F"/>
    <w:rsid w:val="00212F4C"/>
    <w:rsid w:val="0021336E"/>
    <w:rsid w:val="00214DA8"/>
    <w:rsid w:val="0021529E"/>
    <w:rsid w:val="00215423"/>
    <w:rsid w:val="002158FA"/>
    <w:rsid w:val="00215991"/>
    <w:rsid w:val="00215D3F"/>
    <w:rsid w:val="00215F14"/>
    <w:rsid w:val="00215FAD"/>
    <w:rsid w:val="002160C0"/>
    <w:rsid w:val="00216170"/>
    <w:rsid w:val="002164C1"/>
    <w:rsid w:val="00216540"/>
    <w:rsid w:val="00216742"/>
    <w:rsid w:val="00217082"/>
    <w:rsid w:val="002174E3"/>
    <w:rsid w:val="002179C2"/>
    <w:rsid w:val="00217AC0"/>
    <w:rsid w:val="00217BA3"/>
    <w:rsid w:val="00217C54"/>
    <w:rsid w:val="00220495"/>
    <w:rsid w:val="00220600"/>
    <w:rsid w:val="00220819"/>
    <w:rsid w:val="00220993"/>
    <w:rsid w:val="00220ACE"/>
    <w:rsid w:val="00220EAB"/>
    <w:rsid w:val="00221404"/>
    <w:rsid w:val="002217F3"/>
    <w:rsid w:val="0022209A"/>
    <w:rsid w:val="00222102"/>
    <w:rsid w:val="002221C0"/>
    <w:rsid w:val="002224DB"/>
    <w:rsid w:val="00222756"/>
    <w:rsid w:val="0022295E"/>
    <w:rsid w:val="0022299A"/>
    <w:rsid w:val="0022363D"/>
    <w:rsid w:val="002237ED"/>
    <w:rsid w:val="00223FCB"/>
    <w:rsid w:val="00224412"/>
    <w:rsid w:val="0022451F"/>
    <w:rsid w:val="002245DE"/>
    <w:rsid w:val="00224931"/>
    <w:rsid w:val="00224CC9"/>
    <w:rsid w:val="00224D38"/>
    <w:rsid w:val="0022523C"/>
    <w:rsid w:val="002252C3"/>
    <w:rsid w:val="00225343"/>
    <w:rsid w:val="0022591B"/>
    <w:rsid w:val="00225C54"/>
    <w:rsid w:val="00225C71"/>
    <w:rsid w:val="00225FB6"/>
    <w:rsid w:val="00226328"/>
    <w:rsid w:val="002263F6"/>
    <w:rsid w:val="00226404"/>
    <w:rsid w:val="002264CF"/>
    <w:rsid w:val="00226BE1"/>
    <w:rsid w:val="00227027"/>
    <w:rsid w:val="00227632"/>
    <w:rsid w:val="002276E2"/>
    <w:rsid w:val="00227A72"/>
    <w:rsid w:val="00227D97"/>
    <w:rsid w:val="0023007C"/>
    <w:rsid w:val="00230765"/>
    <w:rsid w:val="00230BDB"/>
    <w:rsid w:val="0023109F"/>
    <w:rsid w:val="00231470"/>
    <w:rsid w:val="0023156D"/>
    <w:rsid w:val="002319CE"/>
    <w:rsid w:val="002319E4"/>
    <w:rsid w:val="002320DA"/>
    <w:rsid w:val="00232208"/>
    <w:rsid w:val="00232491"/>
    <w:rsid w:val="00233E89"/>
    <w:rsid w:val="002346E3"/>
    <w:rsid w:val="0023488B"/>
    <w:rsid w:val="002349E8"/>
    <w:rsid w:val="00234D00"/>
    <w:rsid w:val="00234DA6"/>
    <w:rsid w:val="00235632"/>
    <w:rsid w:val="00235872"/>
    <w:rsid w:val="00235CAB"/>
    <w:rsid w:val="00235DAD"/>
    <w:rsid w:val="00235DE6"/>
    <w:rsid w:val="00236493"/>
    <w:rsid w:val="002364B2"/>
    <w:rsid w:val="00236ED3"/>
    <w:rsid w:val="00237162"/>
    <w:rsid w:val="00237466"/>
    <w:rsid w:val="00237592"/>
    <w:rsid w:val="00237918"/>
    <w:rsid w:val="00237A2D"/>
    <w:rsid w:val="0024083C"/>
    <w:rsid w:val="0024086E"/>
    <w:rsid w:val="002413CC"/>
    <w:rsid w:val="0024143A"/>
    <w:rsid w:val="00241559"/>
    <w:rsid w:val="00241C0F"/>
    <w:rsid w:val="00242108"/>
    <w:rsid w:val="00242362"/>
    <w:rsid w:val="0024236A"/>
    <w:rsid w:val="0024267E"/>
    <w:rsid w:val="002426E0"/>
    <w:rsid w:val="00242F0F"/>
    <w:rsid w:val="00243179"/>
    <w:rsid w:val="002434D0"/>
    <w:rsid w:val="0024350A"/>
    <w:rsid w:val="002435B3"/>
    <w:rsid w:val="00243EF2"/>
    <w:rsid w:val="00244040"/>
    <w:rsid w:val="002453C6"/>
    <w:rsid w:val="0024566A"/>
    <w:rsid w:val="00245713"/>
    <w:rsid w:val="00245727"/>
    <w:rsid w:val="00245766"/>
    <w:rsid w:val="002458EB"/>
    <w:rsid w:val="002462D0"/>
    <w:rsid w:val="00246594"/>
    <w:rsid w:val="002468B7"/>
    <w:rsid w:val="0024729C"/>
    <w:rsid w:val="00247BDB"/>
    <w:rsid w:val="002502F9"/>
    <w:rsid w:val="00251316"/>
    <w:rsid w:val="00251615"/>
    <w:rsid w:val="002518B0"/>
    <w:rsid w:val="002519D6"/>
    <w:rsid w:val="00251B4A"/>
    <w:rsid w:val="00251DE3"/>
    <w:rsid w:val="00251E27"/>
    <w:rsid w:val="002522A6"/>
    <w:rsid w:val="0025243C"/>
    <w:rsid w:val="0025276C"/>
    <w:rsid w:val="00252933"/>
    <w:rsid w:val="002536A0"/>
    <w:rsid w:val="002538EB"/>
    <w:rsid w:val="00253EAF"/>
    <w:rsid w:val="00254623"/>
    <w:rsid w:val="00254BF0"/>
    <w:rsid w:val="00254CA7"/>
    <w:rsid w:val="00255074"/>
    <w:rsid w:val="0025555E"/>
    <w:rsid w:val="00255D36"/>
    <w:rsid w:val="002566D6"/>
    <w:rsid w:val="0025683C"/>
    <w:rsid w:val="00257543"/>
    <w:rsid w:val="00257732"/>
    <w:rsid w:val="002577E6"/>
    <w:rsid w:val="00257B2B"/>
    <w:rsid w:val="00257E57"/>
    <w:rsid w:val="00260656"/>
    <w:rsid w:val="00260A05"/>
    <w:rsid w:val="00261782"/>
    <w:rsid w:val="002617E7"/>
    <w:rsid w:val="00261A3A"/>
    <w:rsid w:val="00262298"/>
    <w:rsid w:val="00262A43"/>
    <w:rsid w:val="00262A45"/>
    <w:rsid w:val="002637AE"/>
    <w:rsid w:val="00264060"/>
    <w:rsid w:val="00264189"/>
    <w:rsid w:val="00264228"/>
    <w:rsid w:val="00264334"/>
    <w:rsid w:val="0026473E"/>
    <w:rsid w:val="00264DEA"/>
    <w:rsid w:val="00265415"/>
    <w:rsid w:val="00265521"/>
    <w:rsid w:val="00265716"/>
    <w:rsid w:val="00265C81"/>
    <w:rsid w:val="00266214"/>
    <w:rsid w:val="0026638A"/>
    <w:rsid w:val="00266CC2"/>
    <w:rsid w:val="002677C0"/>
    <w:rsid w:val="002677EF"/>
    <w:rsid w:val="00267A3C"/>
    <w:rsid w:val="00267C83"/>
    <w:rsid w:val="00267CEB"/>
    <w:rsid w:val="002704F9"/>
    <w:rsid w:val="0027050C"/>
    <w:rsid w:val="002705E3"/>
    <w:rsid w:val="0027144F"/>
    <w:rsid w:val="00271A63"/>
    <w:rsid w:val="00271F3A"/>
    <w:rsid w:val="002725C1"/>
    <w:rsid w:val="002725CE"/>
    <w:rsid w:val="00272ECC"/>
    <w:rsid w:val="00273278"/>
    <w:rsid w:val="002737F4"/>
    <w:rsid w:val="00273D70"/>
    <w:rsid w:val="00273D9E"/>
    <w:rsid w:val="00273E0E"/>
    <w:rsid w:val="00273E84"/>
    <w:rsid w:val="00273FB6"/>
    <w:rsid w:val="00274BB8"/>
    <w:rsid w:val="00274C41"/>
    <w:rsid w:val="00274DC5"/>
    <w:rsid w:val="00274DFF"/>
    <w:rsid w:val="00275158"/>
    <w:rsid w:val="00275442"/>
    <w:rsid w:val="00275CEB"/>
    <w:rsid w:val="00276081"/>
    <w:rsid w:val="00276B67"/>
    <w:rsid w:val="00277097"/>
    <w:rsid w:val="00277490"/>
    <w:rsid w:val="002805F5"/>
    <w:rsid w:val="00280751"/>
    <w:rsid w:val="00280E8F"/>
    <w:rsid w:val="00281605"/>
    <w:rsid w:val="002819A4"/>
    <w:rsid w:val="00281C9B"/>
    <w:rsid w:val="002821B7"/>
    <w:rsid w:val="0028265E"/>
    <w:rsid w:val="0028275C"/>
    <w:rsid w:val="0028280A"/>
    <w:rsid w:val="0028305E"/>
    <w:rsid w:val="0028360D"/>
    <w:rsid w:val="002838A1"/>
    <w:rsid w:val="00283A0A"/>
    <w:rsid w:val="00283E19"/>
    <w:rsid w:val="0028409E"/>
    <w:rsid w:val="002842C3"/>
    <w:rsid w:val="0028434B"/>
    <w:rsid w:val="00284524"/>
    <w:rsid w:val="0028487A"/>
    <w:rsid w:val="00284888"/>
    <w:rsid w:val="00284AA5"/>
    <w:rsid w:val="002850AC"/>
    <w:rsid w:val="00285C12"/>
    <w:rsid w:val="00285D8E"/>
    <w:rsid w:val="0028606E"/>
    <w:rsid w:val="00286560"/>
    <w:rsid w:val="00286ACD"/>
    <w:rsid w:val="00286BFC"/>
    <w:rsid w:val="00286D10"/>
    <w:rsid w:val="002871CF"/>
    <w:rsid w:val="002874CE"/>
    <w:rsid w:val="002875DC"/>
    <w:rsid w:val="00287838"/>
    <w:rsid w:val="002907B5"/>
    <w:rsid w:val="002908FE"/>
    <w:rsid w:val="00290A50"/>
    <w:rsid w:val="00290CC2"/>
    <w:rsid w:val="002911CE"/>
    <w:rsid w:val="002912B7"/>
    <w:rsid w:val="002912C6"/>
    <w:rsid w:val="0029135D"/>
    <w:rsid w:val="00291685"/>
    <w:rsid w:val="00291EF1"/>
    <w:rsid w:val="00291FC4"/>
    <w:rsid w:val="00292174"/>
    <w:rsid w:val="00292EB7"/>
    <w:rsid w:val="002937A1"/>
    <w:rsid w:val="00293D41"/>
    <w:rsid w:val="00294544"/>
    <w:rsid w:val="002947D7"/>
    <w:rsid w:val="00294D44"/>
    <w:rsid w:val="00295410"/>
    <w:rsid w:val="002955BC"/>
    <w:rsid w:val="00295B36"/>
    <w:rsid w:val="00295B47"/>
    <w:rsid w:val="00295BE1"/>
    <w:rsid w:val="00295CD6"/>
    <w:rsid w:val="00295FCF"/>
    <w:rsid w:val="002961FF"/>
    <w:rsid w:val="00296227"/>
    <w:rsid w:val="00296314"/>
    <w:rsid w:val="00296F44"/>
    <w:rsid w:val="00297311"/>
    <w:rsid w:val="0029777D"/>
    <w:rsid w:val="00297F97"/>
    <w:rsid w:val="002A055E"/>
    <w:rsid w:val="002A063D"/>
    <w:rsid w:val="002A0A27"/>
    <w:rsid w:val="002A1116"/>
    <w:rsid w:val="002A1733"/>
    <w:rsid w:val="002A18F2"/>
    <w:rsid w:val="002A1991"/>
    <w:rsid w:val="002A1A5B"/>
    <w:rsid w:val="002A1D4E"/>
    <w:rsid w:val="002A1F3F"/>
    <w:rsid w:val="002A2107"/>
    <w:rsid w:val="002A2499"/>
    <w:rsid w:val="002A25FD"/>
    <w:rsid w:val="002A2869"/>
    <w:rsid w:val="002A2A03"/>
    <w:rsid w:val="002A2A66"/>
    <w:rsid w:val="002A2B92"/>
    <w:rsid w:val="002A2C1A"/>
    <w:rsid w:val="002A2C89"/>
    <w:rsid w:val="002A3257"/>
    <w:rsid w:val="002A33C6"/>
    <w:rsid w:val="002A37EE"/>
    <w:rsid w:val="002A3FC3"/>
    <w:rsid w:val="002A4063"/>
    <w:rsid w:val="002A4C62"/>
    <w:rsid w:val="002A4CC1"/>
    <w:rsid w:val="002A4FCB"/>
    <w:rsid w:val="002A5D86"/>
    <w:rsid w:val="002A5EB3"/>
    <w:rsid w:val="002A5F35"/>
    <w:rsid w:val="002A6158"/>
    <w:rsid w:val="002A6540"/>
    <w:rsid w:val="002A69C1"/>
    <w:rsid w:val="002A6CFF"/>
    <w:rsid w:val="002A6FF8"/>
    <w:rsid w:val="002A7657"/>
    <w:rsid w:val="002A7683"/>
    <w:rsid w:val="002B075D"/>
    <w:rsid w:val="002B10A1"/>
    <w:rsid w:val="002B1780"/>
    <w:rsid w:val="002B24D6"/>
    <w:rsid w:val="002B2876"/>
    <w:rsid w:val="002B2C00"/>
    <w:rsid w:val="002B3528"/>
    <w:rsid w:val="002B3A7C"/>
    <w:rsid w:val="002B3B0D"/>
    <w:rsid w:val="002B3FE9"/>
    <w:rsid w:val="002B4A33"/>
    <w:rsid w:val="002B63FC"/>
    <w:rsid w:val="002B6D00"/>
    <w:rsid w:val="002B6FA2"/>
    <w:rsid w:val="002B70CD"/>
    <w:rsid w:val="002B74C5"/>
    <w:rsid w:val="002B77BF"/>
    <w:rsid w:val="002C0976"/>
    <w:rsid w:val="002C0D0E"/>
    <w:rsid w:val="002C0ED2"/>
    <w:rsid w:val="002C1174"/>
    <w:rsid w:val="002C13C7"/>
    <w:rsid w:val="002C151A"/>
    <w:rsid w:val="002C1961"/>
    <w:rsid w:val="002C246F"/>
    <w:rsid w:val="002C2471"/>
    <w:rsid w:val="002C2995"/>
    <w:rsid w:val="002C31B3"/>
    <w:rsid w:val="002C328B"/>
    <w:rsid w:val="002C345A"/>
    <w:rsid w:val="002C38A5"/>
    <w:rsid w:val="002C3FD2"/>
    <w:rsid w:val="002C400F"/>
    <w:rsid w:val="002C41E6"/>
    <w:rsid w:val="002C4435"/>
    <w:rsid w:val="002C4558"/>
    <w:rsid w:val="002C4563"/>
    <w:rsid w:val="002C4A14"/>
    <w:rsid w:val="002C5DD1"/>
    <w:rsid w:val="002C6360"/>
    <w:rsid w:val="002C6364"/>
    <w:rsid w:val="002C6443"/>
    <w:rsid w:val="002C6A9C"/>
    <w:rsid w:val="002C6E1A"/>
    <w:rsid w:val="002C6EE7"/>
    <w:rsid w:val="002C6FCD"/>
    <w:rsid w:val="002C7166"/>
    <w:rsid w:val="002C71A1"/>
    <w:rsid w:val="002C7445"/>
    <w:rsid w:val="002C76BF"/>
    <w:rsid w:val="002C7947"/>
    <w:rsid w:val="002C7D5C"/>
    <w:rsid w:val="002D02C7"/>
    <w:rsid w:val="002D0371"/>
    <w:rsid w:val="002D071A"/>
    <w:rsid w:val="002D0EDC"/>
    <w:rsid w:val="002D102E"/>
    <w:rsid w:val="002D1035"/>
    <w:rsid w:val="002D1991"/>
    <w:rsid w:val="002D2CA1"/>
    <w:rsid w:val="002D2DF5"/>
    <w:rsid w:val="002D2DFD"/>
    <w:rsid w:val="002D2E6D"/>
    <w:rsid w:val="002D2E85"/>
    <w:rsid w:val="002D30A3"/>
    <w:rsid w:val="002D34B2"/>
    <w:rsid w:val="002D3B37"/>
    <w:rsid w:val="002D4147"/>
    <w:rsid w:val="002D41BB"/>
    <w:rsid w:val="002D43FF"/>
    <w:rsid w:val="002D4863"/>
    <w:rsid w:val="002D4ABC"/>
    <w:rsid w:val="002D5255"/>
    <w:rsid w:val="002D5933"/>
    <w:rsid w:val="002D5BFA"/>
    <w:rsid w:val="002D6218"/>
    <w:rsid w:val="002D6854"/>
    <w:rsid w:val="002D6B9B"/>
    <w:rsid w:val="002D6C36"/>
    <w:rsid w:val="002D6E41"/>
    <w:rsid w:val="002D7637"/>
    <w:rsid w:val="002D7A15"/>
    <w:rsid w:val="002E0212"/>
    <w:rsid w:val="002E0B37"/>
    <w:rsid w:val="002E0B70"/>
    <w:rsid w:val="002E0BEF"/>
    <w:rsid w:val="002E0C9B"/>
    <w:rsid w:val="002E17F2"/>
    <w:rsid w:val="002E1D24"/>
    <w:rsid w:val="002E2A11"/>
    <w:rsid w:val="002E2B4D"/>
    <w:rsid w:val="002E3093"/>
    <w:rsid w:val="002E368E"/>
    <w:rsid w:val="002E3751"/>
    <w:rsid w:val="002E3791"/>
    <w:rsid w:val="002E4943"/>
    <w:rsid w:val="002E4B6C"/>
    <w:rsid w:val="002E4D4A"/>
    <w:rsid w:val="002E55A6"/>
    <w:rsid w:val="002E5B53"/>
    <w:rsid w:val="002E5EE8"/>
    <w:rsid w:val="002E659A"/>
    <w:rsid w:val="002E689B"/>
    <w:rsid w:val="002E7003"/>
    <w:rsid w:val="002E7CAE"/>
    <w:rsid w:val="002E7CB4"/>
    <w:rsid w:val="002E7F8F"/>
    <w:rsid w:val="002F0288"/>
    <w:rsid w:val="002F0333"/>
    <w:rsid w:val="002F048E"/>
    <w:rsid w:val="002F07A4"/>
    <w:rsid w:val="002F0F4A"/>
    <w:rsid w:val="002F10D2"/>
    <w:rsid w:val="002F1BD8"/>
    <w:rsid w:val="002F264F"/>
    <w:rsid w:val="002F2771"/>
    <w:rsid w:val="002F2F73"/>
    <w:rsid w:val="002F30B7"/>
    <w:rsid w:val="002F33B4"/>
    <w:rsid w:val="002F34D7"/>
    <w:rsid w:val="002F37A9"/>
    <w:rsid w:val="002F3980"/>
    <w:rsid w:val="002F4AE1"/>
    <w:rsid w:val="002F5237"/>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0A85"/>
    <w:rsid w:val="003018E3"/>
    <w:rsid w:val="00301BDB"/>
    <w:rsid w:val="00301CB1"/>
    <w:rsid w:val="00301CE6"/>
    <w:rsid w:val="00302569"/>
    <w:rsid w:val="0030256B"/>
    <w:rsid w:val="00302B65"/>
    <w:rsid w:val="00302BE2"/>
    <w:rsid w:val="00302D11"/>
    <w:rsid w:val="00302D1F"/>
    <w:rsid w:val="003038EC"/>
    <w:rsid w:val="0030501F"/>
    <w:rsid w:val="0030522D"/>
    <w:rsid w:val="00305444"/>
    <w:rsid w:val="00305CC0"/>
    <w:rsid w:val="003060F8"/>
    <w:rsid w:val="0030704D"/>
    <w:rsid w:val="003076FE"/>
    <w:rsid w:val="00307A42"/>
    <w:rsid w:val="00307A45"/>
    <w:rsid w:val="00307BA1"/>
    <w:rsid w:val="00307BF3"/>
    <w:rsid w:val="00310205"/>
    <w:rsid w:val="00310A7F"/>
    <w:rsid w:val="003111CA"/>
    <w:rsid w:val="00311702"/>
    <w:rsid w:val="00311E82"/>
    <w:rsid w:val="00311EB3"/>
    <w:rsid w:val="003124BA"/>
    <w:rsid w:val="00312525"/>
    <w:rsid w:val="003128B9"/>
    <w:rsid w:val="00312B75"/>
    <w:rsid w:val="00312C0A"/>
    <w:rsid w:val="00313112"/>
    <w:rsid w:val="003131B7"/>
    <w:rsid w:val="00313534"/>
    <w:rsid w:val="00313FD6"/>
    <w:rsid w:val="003143BD"/>
    <w:rsid w:val="00314CA1"/>
    <w:rsid w:val="00315132"/>
    <w:rsid w:val="00315304"/>
    <w:rsid w:val="003153C1"/>
    <w:rsid w:val="00316480"/>
    <w:rsid w:val="00316549"/>
    <w:rsid w:val="0031658D"/>
    <w:rsid w:val="003165B5"/>
    <w:rsid w:val="003166BD"/>
    <w:rsid w:val="0031697E"/>
    <w:rsid w:val="00317297"/>
    <w:rsid w:val="00317943"/>
    <w:rsid w:val="00320177"/>
    <w:rsid w:val="003203ED"/>
    <w:rsid w:val="00320579"/>
    <w:rsid w:val="003210E0"/>
    <w:rsid w:val="003210FD"/>
    <w:rsid w:val="00321257"/>
    <w:rsid w:val="0032130F"/>
    <w:rsid w:val="00321C1A"/>
    <w:rsid w:val="00321D49"/>
    <w:rsid w:val="00322359"/>
    <w:rsid w:val="00322820"/>
    <w:rsid w:val="00322C9F"/>
    <w:rsid w:val="00323007"/>
    <w:rsid w:val="003233E6"/>
    <w:rsid w:val="00324135"/>
    <w:rsid w:val="003242DD"/>
    <w:rsid w:val="00324AA1"/>
    <w:rsid w:val="00324D23"/>
    <w:rsid w:val="00325708"/>
    <w:rsid w:val="00325768"/>
    <w:rsid w:val="00325884"/>
    <w:rsid w:val="003258F0"/>
    <w:rsid w:val="00325F35"/>
    <w:rsid w:val="003260A9"/>
    <w:rsid w:val="00326457"/>
    <w:rsid w:val="003273A2"/>
    <w:rsid w:val="003275BE"/>
    <w:rsid w:val="0032763E"/>
    <w:rsid w:val="00327AE4"/>
    <w:rsid w:val="00330AEB"/>
    <w:rsid w:val="00330C34"/>
    <w:rsid w:val="00330D80"/>
    <w:rsid w:val="00331751"/>
    <w:rsid w:val="00331D09"/>
    <w:rsid w:val="00331E4A"/>
    <w:rsid w:val="00332871"/>
    <w:rsid w:val="003329DD"/>
    <w:rsid w:val="00332A98"/>
    <w:rsid w:val="003330BE"/>
    <w:rsid w:val="003334EA"/>
    <w:rsid w:val="0033352E"/>
    <w:rsid w:val="00333FD7"/>
    <w:rsid w:val="00334165"/>
    <w:rsid w:val="00334578"/>
    <w:rsid w:val="00334579"/>
    <w:rsid w:val="00334D0C"/>
    <w:rsid w:val="0033520D"/>
    <w:rsid w:val="00335858"/>
    <w:rsid w:val="00335BF3"/>
    <w:rsid w:val="00335C0F"/>
    <w:rsid w:val="003360FC"/>
    <w:rsid w:val="00336BDA"/>
    <w:rsid w:val="00337135"/>
    <w:rsid w:val="00337B4A"/>
    <w:rsid w:val="003402E0"/>
    <w:rsid w:val="00340468"/>
    <w:rsid w:val="00340574"/>
    <w:rsid w:val="00340CA8"/>
    <w:rsid w:val="0034106C"/>
    <w:rsid w:val="0034166C"/>
    <w:rsid w:val="003419A8"/>
    <w:rsid w:val="00342989"/>
    <w:rsid w:val="00342BD7"/>
    <w:rsid w:val="003432DD"/>
    <w:rsid w:val="00343B68"/>
    <w:rsid w:val="00343C63"/>
    <w:rsid w:val="00343CA5"/>
    <w:rsid w:val="0034447A"/>
    <w:rsid w:val="00345251"/>
    <w:rsid w:val="00345808"/>
    <w:rsid w:val="0034620B"/>
    <w:rsid w:val="00346527"/>
    <w:rsid w:val="003469D5"/>
    <w:rsid w:val="00346C81"/>
    <w:rsid w:val="00346DB5"/>
    <w:rsid w:val="00347574"/>
    <w:rsid w:val="003477B0"/>
    <w:rsid w:val="003477B1"/>
    <w:rsid w:val="003479D0"/>
    <w:rsid w:val="003479F3"/>
    <w:rsid w:val="00347D7C"/>
    <w:rsid w:val="00347DB6"/>
    <w:rsid w:val="00347E7F"/>
    <w:rsid w:val="0035020E"/>
    <w:rsid w:val="00350326"/>
    <w:rsid w:val="0035065C"/>
    <w:rsid w:val="003507E3"/>
    <w:rsid w:val="00351639"/>
    <w:rsid w:val="003516FD"/>
    <w:rsid w:val="00351AD3"/>
    <w:rsid w:val="00351C00"/>
    <w:rsid w:val="00351C21"/>
    <w:rsid w:val="00351D55"/>
    <w:rsid w:val="00352094"/>
    <w:rsid w:val="0035267B"/>
    <w:rsid w:val="003526D7"/>
    <w:rsid w:val="00352AAB"/>
    <w:rsid w:val="00352BCD"/>
    <w:rsid w:val="00352BE5"/>
    <w:rsid w:val="00353AA8"/>
    <w:rsid w:val="00354F66"/>
    <w:rsid w:val="0035511B"/>
    <w:rsid w:val="0035538F"/>
    <w:rsid w:val="00356081"/>
    <w:rsid w:val="0035640C"/>
    <w:rsid w:val="00356F20"/>
    <w:rsid w:val="00357225"/>
    <w:rsid w:val="00357380"/>
    <w:rsid w:val="00357F00"/>
    <w:rsid w:val="00360259"/>
    <w:rsid w:val="003602D9"/>
    <w:rsid w:val="003602E9"/>
    <w:rsid w:val="00360AF1"/>
    <w:rsid w:val="00361055"/>
    <w:rsid w:val="00361261"/>
    <w:rsid w:val="003616AD"/>
    <w:rsid w:val="003616D4"/>
    <w:rsid w:val="00361F44"/>
    <w:rsid w:val="003620DB"/>
    <w:rsid w:val="00362410"/>
    <w:rsid w:val="00362552"/>
    <w:rsid w:val="003626B8"/>
    <w:rsid w:val="00362F2B"/>
    <w:rsid w:val="00363773"/>
    <w:rsid w:val="0036456F"/>
    <w:rsid w:val="003647A7"/>
    <w:rsid w:val="003649A8"/>
    <w:rsid w:val="00364BF8"/>
    <w:rsid w:val="00364E62"/>
    <w:rsid w:val="00364E8D"/>
    <w:rsid w:val="00364F51"/>
    <w:rsid w:val="00365071"/>
    <w:rsid w:val="0036558A"/>
    <w:rsid w:val="00365A4B"/>
    <w:rsid w:val="00365BF7"/>
    <w:rsid w:val="00365ED8"/>
    <w:rsid w:val="003663CB"/>
    <w:rsid w:val="00366497"/>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1963"/>
    <w:rsid w:val="00372AAF"/>
    <w:rsid w:val="0037369F"/>
    <w:rsid w:val="00373969"/>
    <w:rsid w:val="00373CD5"/>
    <w:rsid w:val="00373F21"/>
    <w:rsid w:val="00374013"/>
    <w:rsid w:val="003742AC"/>
    <w:rsid w:val="003744CE"/>
    <w:rsid w:val="00374F8B"/>
    <w:rsid w:val="0037512E"/>
    <w:rsid w:val="0037531A"/>
    <w:rsid w:val="00375331"/>
    <w:rsid w:val="00375719"/>
    <w:rsid w:val="00375C5A"/>
    <w:rsid w:val="00376429"/>
    <w:rsid w:val="0037673C"/>
    <w:rsid w:val="00376795"/>
    <w:rsid w:val="003768AA"/>
    <w:rsid w:val="00376B0A"/>
    <w:rsid w:val="0037719F"/>
    <w:rsid w:val="003773D9"/>
    <w:rsid w:val="00377690"/>
    <w:rsid w:val="00377B3E"/>
    <w:rsid w:val="00377CE1"/>
    <w:rsid w:val="00377DD1"/>
    <w:rsid w:val="00380256"/>
    <w:rsid w:val="00380D7D"/>
    <w:rsid w:val="0038102E"/>
    <w:rsid w:val="00381430"/>
    <w:rsid w:val="00381F84"/>
    <w:rsid w:val="003821E2"/>
    <w:rsid w:val="00383467"/>
    <w:rsid w:val="00383E50"/>
    <w:rsid w:val="00384177"/>
    <w:rsid w:val="00384284"/>
    <w:rsid w:val="00384694"/>
    <w:rsid w:val="00384762"/>
    <w:rsid w:val="00385312"/>
    <w:rsid w:val="00385770"/>
    <w:rsid w:val="00385932"/>
    <w:rsid w:val="003859C1"/>
    <w:rsid w:val="00385BF0"/>
    <w:rsid w:val="00385CC9"/>
    <w:rsid w:val="00385EF8"/>
    <w:rsid w:val="003861C1"/>
    <w:rsid w:val="00386578"/>
    <w:rsid w:val="00386747"/>
    <w:rsid w:val="00390389"/>
    <w:rsid w:val="00390D95"/>
    <w:rsid w:val="00390FF6"/>
    <w:rsid w:val="00390FFE"/>
    <w:rsid w:val="003910DD"/>
    <w:rsid w:val="003913DB"/>
    <w:rsid w:val="00391465"/>
    <w:rsid w:val="00391638"/>
    <w:rsid w:val="003918D0"/>
    <w:rsid w:val="00392617"/>
    <w:rsid w:val="003927B8"/>
    <w:rsid w:val="003928C6"/>
    <w:rsid w:val="00392D70"/>
    <w:rsid w:val="0039358F"/>
    <w:rsid w:val="00393702"/>
    <w:rsid w:val="003939FF"/>
    <w:rsid w:val="00393FE3"/>
    <w:rsid w:val="0039401E"/>
    <w:rsid w:val="00394247"/>
    <w:rsid w:val="003946B1"/>
    <w:rsid w:val="00394D8D"/>
    <w:rsid w:val="00394DB1"/>
    <w:rsid w:val="0039520F"/>
    <w:rsid w:val="0039548F"/>
    <w:rsid w:val="00395948"/>
    <w:rsid w:val="00395F42"/>
    <w:rsid w:val="00395F64"/>
    <w:rsid w:val="003967CC"/>
    <w:rsid w:val="00396C06"/>
    <w:rsid w:val="00397568"/>
    <w:rsid w:val="00397827"/>
    <w:rsid w:val="003978A8"/>
    <w:rsid w:val="00397A5A"/>
    <w:rsid w:val="00397B14"/>
    <w:rsid w:val="003A0A73"/>
    <w:rsid w:val="003A0CD7"/>
    <w:rsid w:val="003A0DAE"/>
    <w:rsid w:val="003A124E"/>
    <w:rsid w:val="003A21A8"/>
    <w:rsid w:val="003A2207"/>
    <w:rsid w:val="003A2223"/>
    <w:rsid w:val="003A2A0F"/>
    <w:rsid w:val="003A2DD7"/>
    <w:rsid w:val="003A2FB2"/>
    <w:rsid w:val="003A3785"/>
    <w:rsid w:val="003A3994"/>
    <w:rsid w:val="003A45A1"/>
    <w:rsid w:val="003A4C34"/>
    <w:rsid w:val="003A4C90"/>
    <w:rsid w:val="003A4EBD"/>
    <w:rsid w:val="003A5124"/>
    <w:rsid w:val="003A5539"/>
    <w:rsid w:val="003A55C7"/>
    <w:rsid w:val="003A5669"/>
    <w:rsid w:val="003A5B0A"/>
    <w:rsid w:val="003A5C85"/>
    <w:rsid w:val="003A5EA3"/>
    <w:rsid w:val="003A67F8"/>
    <w:rsid w:val="003A6BAC"/>
    <w:rsid w:val="003A6BE0"/>
    <w:rsid w:val="003A6BFD"/>
    <w:rsid w:val="003A6F82"/>
    <w:rsid w:val="003A722F"/>
    <w:rsid w:val="003A74D6"/>
    <w:rsid w:val="003A7BA5"/>
    <w:rsid w:val="003A7D5E"/>
    <w:rsid w:val="003A7EF3"/>
    <w:rsid w:val="003B055B"/>
    <w:rsid w:val="003B0669"/>
    <w:rsid w:val="003B0C53"/>
    <w:rsid w:val="003B0DC8"/>
    <w:rsid w:val="003B159C"/>
    <w:rsid w:val="003B172F"/>
    <w:rsid w:val="003B17C3"/>
    <w:rsid w:val="003B1DDF"/>
    <w:rsid w:val="003B2343"/>
    <w:rsid w:val="003B29D5"/>
    <w:rsid w:val="003B2A3C"/>
    <w:rsid w:val="003B2A5F"/>
    <w:rsid w:val="003B2AE7"/>
    <w:rsid w:val="003B2B22"/>
    <w:rsid w:val="003B2FC9"/>
    <w:rsid w:val="003B3075"/>
    <w:rsid w:val="003B3308"/>
    <w:rsid w:val="003B35D9"/>
    <w:rsid w:val="003B369F"/>
    <w:rsid w:val="003B36A3"/>
    <w:rsid w:val="003B3A1D"/>
    <w:rsid w:val="003B3DB3"/>
    <w:rsid w:val="003B40D9"/>
    <w:rsid w:val="003B4971"/>
    <w:rsid w:val="003B4C05"/>
    <w:rsid w:val="003B4EB4"/>
    <w:rsid w:val="003B53CC"/>
    <w:rsid w:val="003B590D"/>
    <w:rsid w:val="003B5D97"/>
    <w:rsid w:val="003B6550"/>
    <w:rsid w:val="003B6931"/>
    <w:rsid w:val="003B69FB"/>
    <w:rsid w:val="003B72C3"/>
    <w:rsid w:val="003B78B3"/>
    <w:rsid w:val="003B795B"/>
    <w:rsid w:val="003B7AC3"/>
    <w:rsid w:val="003B7FE5"/>
    <w:rsid w:val="003C05F8"/>
    <w:rsid w:val="003C0A40"/>
    <w:rsid w:val="003C0B84"/>
    <w:rsid w:val="003C0BE2"/>
    <w:rsid w:val="003C0D50"/>
    <w:rsid w:val="003C11C8"/>
    <w:rsid w:val="003C1250"/>
    <w:rsid w:val="003C12B9"/>
    <w:rsid w:val="003C1807"/>
    <w:rsid w:val="003C1B5C"/>
    <w:rsid w:val="003C1CA4"/>
    <w:rsid w:val="003C1CCF"/>
    <w:rsid w:val="003C1DEB"/>
    <w:rsid w:val="003C22BF"/>
    <w:rsid w:val="003C2358"/>
    <w:rsid w:val="003C2702"/>
    <w:rsid w:val="003C2907"/>
    <w:rsid w:val="003C2F1A"/>
    <w:rsid w:val="003C3076"/>
    <w:rsid w:val="003C3184"/>
    <w:rsid w:val="003C359F"/>
    <w:rsid w:val="003C35F9"/>
    <w:rsid w:val="003C3FC4"/>
    <w:rsid w:val="003C4C73"/>
    <w:rsid w:val="003C4FFF"/>
    <w:rsid w:val="003C538E"/>
    <w:rsid w:val="003C5843"/>
    <w:rsid w:val="003C62E9"/>
    <w:rsid w:val="003C62ED"/>
    <w:rsid w:val="003C68BE"/>
    <w:rsid w:val="003C6C78"/>
    <w:rsid w:val="003C6D1B"/>
    <w:rsid w:val="003C6E0C"/>
    <w:rsid w:val="003C733E"/>
    <w:rsid w:val="003C76F1"/>
    <w:rsid w:val="003C7806"/>
    <w:rsid w:val="003C78BF"/>
    <w:rsid w:val="003D109F"/>
    <w:rsid w:val="003D18E8"/>
    <w:rsid w:val="003D1A59"/>
    <w:rsid w:val="003D2478"/>
    <w:rsid w:val="003D290E"/>
    <w:rsid w:val="003D2D0C"/>
    <w:rsid w:val="003D2E03"/>
    <w:rsid w:val="003D334A"/>
    <w:rsid w:val="003D34C2"/>
    <w:rsid w:val="003D373A"/>
    <w:rsid w:val="003D37DB"/>
    <w:rsid w:val="003D3D10"/>
    <w:rsid w:val="003D4095"/>
    <w:rsid w:val="003D41C3"/>
    <w:rsid w:val="003D4835"/>
    <w:rsid w:val="003D4C1E"/>
    <w:rsid w:val="003D4D99"/>
    <w:rsid w:val="003D562A"/>
    <w:rsid w:val="003D5831"/>
    <w:rsid w:val="003D5B1F"/>
    <w:rsid w:val="003D6122"/>
    <w:rsid w:val="003D6165"/>
    <w:rsid w:val="003D6509"/>
    <w:rsid w:val="003D65C0"/>
    <w:rsid w:val="003D6649"/>
    <w:rsid w:val="003D6BF3"/>
    <w:rsid w:val="003D6C9C"/>
    <w:rsid w:val="003D7146"/>
    <w:rsid w:val="003D7446"/>
    <w:rsid w:val="003D782B"/>
    <w:rsid w:val="003D7917"/>
    <w:rsid w:val="003D7999"/>
    <w:rsid w:val="003D7FB1"/>
    <w:rsid w:val="003E00B3"/>
    <w:rsid w:val="003E092D"/>
    <w:rsid w:val="003E0936"/>
    <w:rsid w:val="003E0B03"/>
    <w:rsid w:val="003E104F"/>
    <w:rsid w:val="003E128F"/>
    <w:rsid w:val="003E14A6"/>
    <w:rsid w:val="003E15FA"/>
    <w:rsid w:val="003E15FB"/>
    <w:rsid w:val="003E16CC"/>
    <w:rsid w:val="003E179A"/>
    <w:rsid w:val="003E1D16"/>
    <w:rsid w:val="003E1D23"/>
    <w:rsid w:val="003E1FDB"/>
    <w:rsid w:val="003E24A5"/>
    <w:rsid w:val="003E28CA"/>
    <w:rsid w:val="003E2A41"/>
    <w:rsid w:val="003E2DEA"/>
    <w:rsid w:val="003E37E3"/>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4E4"/>
    <w:rsid w:val="003E7676"/>
    <w:rsid w:val="003E7684"/>
    <w:rsid w:val="003E781E"/>
    <w:rsid w:val="003E791D"/>
    <w:rsid w:val="003E7BFF"/>
    <w:rsid w:val="003F05C7"/>
    <w:rsid w:val="003F0C9E"/>
    <w:rsid w:val="003F1354"/>
    <w:rsid w:val="003F158A"/>
    <w:rsid w:val="003F1D3F"/>
    <w:rsid w:val="003F215B"/>
    <w:rsid w:val="003F228F"/>
    <w:rsid w:val="003F24A2"/>
    <w:rsid w:val="003F25D5"/>
    <w:rsid w:val="003F2CD4"/>
    <w:rsid w:val="003F370E"/>
    <w:rsid w:val="003F4036"/>
    <w:rsid w:val="003F4A38"/>
    <w:rsid w:val="003F4A65"/>
    <w:rsid w:val="003F552C"/>
    <w:rsid w:val="003F56D3"/>
    <w:rsid w:val="003F5B82"/>
    <w:rsid w:val="003F5CA0"/>
    <w:rsid w:val="003F5DCE"/>
    <w:rsid w:val="003F6392"/>
    <w:rsid w:val="003F63AD"/>
    <w:rsid w:val="003F6B21"/>
    <w:rsid w:val="003F6BBE"/>
    <w:rsid w:val="003F7304"/>
    <w:rsid w:val="003F7325"/>
    <w:rsid w:val="003F7674"/>
    <w:rsid w:val="003F77C3"/>
    <w:rsid w:val="003F7E23"/>
    <w:rsid w:val="004000E8"/>
    <w:rsid w:val="004008B0"/>
    <w:rsid w:val="00401FDE"/>
    <w:rsid w:val="00402353"/>
    <w:rsid w:val="0040255D"/>
    <w:rsid w:val="004028A6"/>
    <w:rsid w:val="00402E2B"/>
    <w:rsid w:val="0040346C"/>
    <w:rsid w:val="00403C08"/>
    <w:rsid w:val="00403FB4"/>
    <w:rsid w:val="004040C0"/>
    <w:rsid w:val="0040445E"/>
    <w:rsid w:val="00404606"/>
    <w:rsid w:val="00404F21"/>
    <w:rsid w:val="0040512B"/>
    <w:rsid w:val="00405CA5"/>
    <w:rsid w:val="00405DBA"/>
    <w:rsid w:val="00406147"/>
    <w:rsid w:val="004065AA"/>
    <w:rsid w:val="00406620"/>
    <w:rsid w:val="0040664A"/>
    <w:rsid w:val="004067F3"/>
    <w:rsid w:val="00406A49"/>
    <w:rsid w:val="00406BA2"/>
    <w:rsid w:val="00406C60"/>
    <w:rsid w:val="00406D09"/>
    <w:rsid w:val="00407498"/>
    <w:rsid w:val="00407C29"/>
    <w:rsid w:val="00407CD3"/>
    <w:rsid w:val="00407F7D"/>
    <w:rsid w:val="00410134"/>
    <w:rsid w:val="004105A3"/>
    <w:rsid w:val="0041078A"/>
    <w:rsid w:val="00410B4D"/>
    <w:rsid w:val="00410B72"/>
    <w:rsid w:val="00410C9B"/>
    <w:rsid w:val="00410F18"/>
    <w:rsid w:val="00411252"/>
    <w:rsid w:val="00411691"/>
    <w:rsid w:val="0041196E"/>
    <w:rsid w:val="00411B1A"/>
    <w:rsid w:val="00412407"/>
    <w:rsid w:val="0041258E"/>
    <w:rsid w:val="0041263E"/>
    <w:rsid w:val="00412759"/>
    <w:rsid w:val="00412B06"/>
    <w:rsid w:val="0041384A"/>
    <w:rsid w:val="00413AAC"/>
    <w:rsid w:val="00413BF5"/>
    <w:rsid w:val="00413CBB"/>
    <w:rsid w:val="00414AB1"/>
    <w:rsid w:val="00414C64"/>
    <w:rsid w:val="00415E8A"/>
    <w:rsid w:val="004162EB"/>
    <w:rsid w:val="00416DDF"/>
    <w:rsid w:val="00416EC3"/>
    <w:rsid w:val="00417064"/>
    <w:rsid w:val="00417B05"/>
    <w:rsid w:val="00417B86"/>
    <w:rsid w:val="00417DE5"/>
    <w:rsid w:val="00420230"/>
    <w:rsid w:val="00420A99"/>
    <w:rsid w:val="00421105"/>
    <w:rsid w:val="00421616"/>
    <w:rsid w:val="0042167F"/>
    <w:rsid w:val="00421C3A"/>
    <w:rsid w:val="00421DF3"/>
    <w:rsid w:val="00421F66"/>
    <w:rsid w:val="00422D12"/>
    <w:rsid w:val="004234DB"/>
    <w:rsid w:val="004234E7"/>
    <w:rsid w:val="00423A90"/>
    <w:rsid w:val="00424012"/>
    <w:rsid w:val="004242E1"/>
    <w:rsid w:val="004242F4"/>
    <w:rsid w:val="00424A05"/>
    <w:rsid w:val="0042512B"/>
    <w:rsid w:val="004251E3"/>
    <w:rsid w:val="004256F7"/>
    <w:rsid w:val="00425A2C"/>
    <w:rsid w:val="00425A2E"/>
    <w:rsid w:val="00425B68"/>
    <w:rsid w:val="0042614B"/>
    <w:rsid w:val="00426910"/>
    <w:rsid w:val="00426A23"/>
    <w:rsid w:val="00426AA7"/>
    <w:rsid w:val="00426ADD"/>
    <w:rsid w:val="00426EE2"/>
    <w:rsid w:val="00427248"/>
    <w:rsid w:val="00427772"/>
    <w:rsid w:val="0042778B"/>
    <w:rsid w:val="004277E9"/>
    <w:rsid w:val="0043019B"/>
    <w:rsid w:val="00430283"/>
    <w:rsid w:val="0043048E"/>
    <w:rsid w:val="004312D5"/>
    <w:rsid w:val="00431490"/>
    <w:rsid w:val="004319AA"/>
    <w:rsid w:val="00431A9F"/>
    <w:rsid w:val="00432031"/>
    <w:rsid w:val="004324B4"/>
    <w:rsid w:val="00432897"/>
    <w:rsid w:val="004328D6"/>
    <w:rsid w:val="0043299F"/>
    <w:rsid w:val="00432F94"/>
    <w:rsid w:val="00433752"/>
    <w:rsid w:val="00433B5E"/>
    <w:rsid w:val="00433CB2"/>
    <w:rsid w:val="0043405C"/>
    <w:rsid w:val="004345C8"/>
    <w:rsid w:val="0043473D"/>
    <w:rsid w:val="00434E58"/>
    <w:rsid w:val="00434ED0"/>
    <w:rsid w:val="00435252"/>
    <w:rsid w:val="0043548B"/>
    <w:rsid w:val="00436827"/>
    <w:rsid w:val="00436CB7"/>
    <w:rsid w:val="00437447"/>
    <w:rsid w:val="00437DBD"/>
    <w:rsid w:val="00437F77"/>
    <w:rsid w:val="0044047F"/>
    <w:rsid w:val="0044062D"/>
    <w:rsid w:val="00440C67"/>
    <w:rsid w:val="004410B9"/>
    <w:rsid w:val="00441829"/>
    <w:rsid w:val="00441903"/>
    <w:rsid w:val="00441940"/>
    <w:rsid w:val="00441A92"/>
    <w:rsid w:val="00441BC3"/>
    <w:rsid w:val="00442649"/>
    <w:rsid w:val="004427DC"/>
    <w:rsid w:val="00442A5F"/>
    <w:rsid w:val="00442CFD"/>
    <w:rsid w:val="0044337A"/>
    <w:rsid w:val="00443974"/>
    <w:rsid w:val="00443998"/>
    <w:rsid w:val="00443C63"/>
    <w:rsid w:val="00443D1A"/>
    <w:rsid w:val="00444B1D"/>
    <w:rsid w:val="00444B22"/>
    <w:rsid w:val="00444F56"/>
    <w:rsid w:val="004452C3"/>
    <w:rsid w:val="00445828"/>
    <w:rsid w:val="004459C8"/>
    <w:rsid w:val="00446488"/>
    <w:rsid w:val="00446A99"/>
    <w:rsid w:val="0044705A"/>
    <w:rsid w:val="004475BC"/>
    <w:rsid w:val="00447BC3"/>
    <w:rsid w:val="00450214"/>
    <w:rsid w:val="004503ED"/>
    <w:rsid w:val="00450537"/>
    <w:rsid w:val="00450677"/>
    <w:rsid w:val="004508F5"/>
    <w:rsid w:val="00450E98"/>
    <w:rsid w:val="004517AA"/>
    <w:rsid w:val="00452864"/>
    <w:rsid w:val="00452CAC"/>
    <w:rsid w:val="00453191"/>
    <w:rsid w:val="0045334A"/>
    <w:rsid w:val="00453393"/>
    <w:rsid w:val="00453980"/>
    <w:rsid w:val="004545AE"/>
    <w:rsid w:val="0045486E"/>
    <w:rsid w:val="00454B27"/>
    <w:rsid w:val="0045511D"/>
    <w:rsid w:val="00455466"/>
    <w:rsid w:val="004555E3"/>
    <w:rsid w:val="0045566F"/>
    <w:rsid w:val="00455D0D"/>
    <w:rsid w:val="00455E5B"/>
    <w:rsid w:val="0045606C"/>
    <w:rsid w:val="0045630F"/>
    <w:rsid w:val="00456425"/>
    <w:rsid w:val="00456615"/>
    <w:rsid w:val="00456D12"/>
    <w:rsid w:val="00456D8C"/>
    <w:rsid w:val="00457173"/>
    <w:rsid w:val="00457565"/>
    <w:rsid w:val="00457982"/>
    <w:rsid w:val="00457A00"/>
    <w:rsid w:val="00457B71"/>
    <w:rsid w:val="00460D15"/>
    <w:rsid w:val="004612EF"/>
    <w:rsid w:val="00461301"/>
    <w:rsid w:val="004616E7"/>
    <w:rsid w:val="00461892"/>
    <w:rsid w:val="00461E42"/>
    <w:rsid w:val="00462B8F"/>
    <w:rsid w:val="00462C36"/>
    <w:rsid w:val="00462D8F"/>
    <w:rsid w:val="00463123"/>
    <w:rsid w:val="00463566"/>
    <w:rsid w:val="00463615"/>
    <w:rsid w:val="0046371D"/>
    <w:rsid w:val="00464256"/>
    <w:rsid w:val="004646F5"/>
    <w:rsid w:val="0046493F"/>
    <w:rsid w:val="004649A8"/>
    <w:rsid w:val="00464C96"/>
    <w:rsid w:val="00465DF3"/>
    <w:rsid w:val="004661B2"/>
    <w:rsid w:val="00466357"/>
    <w:rsid w:val="00466545"/>
    <w:rsid w:val="00466667"/>
    <w:rsid w:val="004669A1"/>
    <w:rsid w:val="004669E2"/>
    <w:rsid w:val="00466C8A"/>
    <w:rsid w:val="00466F5E"/>
    <w:rsid w:val="00466FFC"/>
    <w:rsid w:val="00467164"/>
    <w:rsid w:val="0046745C"/>
    <w:rsid w:val="004677B5"/>
    <w:rsid w:val="00470334"/>
    <w:rsid w:val="00470B4B"/>
    <w:rsid w:val="00470C2E"/>
    <w:rsid w:val="00470C31"/>
    <w:rsid w:val="00470C4C"/>
    <w:rsid w:val="00470DB3"/>
    <w:rsid w:val="0047271B"/>
    <w:rsid w:val="00472CF7"/>
    <w:rsid w:val="00472FB6"/>
    <w:rsid w:val="004734D0"/>
    <w:rsid w:val="00473AB1"/>
    <w:rsid w:val="00473BE8"/>
    <w:rsid w:val="00473DCE"/>
    <w:rsid w:val="0047400F"/>
    <w:rsid w:val="004751F6"/>
    <w:rsid w:val="0047539A"/>
    <w:rsid w:val="004754DA"/>
    <w:rsid w:val="0047556B"/>
    <w:rsid w:val="0047579F"/>
    <w:rsid w:val="004759C4"/>
    <w:rsid w:val="004764F9"/>
    <w:rsid w:val="00476675"/>
    <w:rsid w:val="00476AA1"/>
    <w:rsid w:val="0047719A"/>
    <w:rsid w:val="00477493"/>
    <w:rsid w:val="00477768"/>
    <w:rsid w:val="0047789C"/>
    <w:rsid w:val="00477FB9"/>
    <w:rsid w:val="004800ED"/>
    <w:rsid w:val="004804AB"/>
    <w:rsid w:val="0048061C"/>
    <w:rsid w:val="004809E0"/>
    <w:rsid w:val="00480BC5"/>
    <w:rsid w:val="00480E5D"/>
    <w:rsid w:val="00481203"/>
    <w:rsid w:val="004815FD"/>
    <w:rsid w:val="00481705"/>
    <w:rsid w:val="00481846"/>
    <w:rsid w:val="00481DE7"/>
    <w:rsid w:val="00481FB4"/>
    <w:rsid w:val="0048266F"/>
    <w:rsid w:val="00482695"/>
    <w:rsid w:val="00482780"/>
    <w:rsid w:val="00482F42"/>
    <w:rsid w:val="0048346D"/>
    <w:rsid w:val="0048363F"/>
    <w:rsid w:val="00483EFF"/>
    <w:rsid w:val="004842C3"/>
    <w:rsid w:val="00484586"/>
    <w:rsid w:val="00484787"/>
    <w:rsid w:val="00484D07"/>
    <w:rsid w:val="0048579F"/>
    <w:rsid w:val="00485B50"/>
    <w:rsid w:val="0048634B"/>
    <w:rsid w:val="00486739"/>
    <w:rsid w:val="00486CFB"/>
    <w:rsid w:val="00487362"/>
    <w:rsid w:val="00487810"/>
    <w:rsid w:val="00490025"/>
    <w:rsid w:val="004902A7"/>
    <w:rsid w:val="00490B24"/>
    <w:rsid w:val="00490BA0"/>
    <w:rsid w:val="00490C61"/>
    <w:rsid w:val="00490C6F"/>
    <w:rsid w:val="00491816"/>
    <w:rsid w:val="00491B36"/>
    <w:rsid w:val="00492BC5"/>
    <w:rsid w:val="00492E72"/>
    <w:rsid w:val="00493240"/>
    <w:rsid w:val="0049363D"/>
    <w:rsid w:val="00493B16"/>
    <w:rsid w:val="00495019"/>
    <w:rsid w:val="00495043"/>
    <w:rsid w:val="00496498"/>
    <w:rsid w:val="004964F1"/>
    <w:rsid w:val="004967EE"/>
    <w:rsid w:val="00496BF1"/>
    <w:rsid w:val="00496C50"/>
    <w:rsid w:val="00496E03"/>
    <w:rsid w:val="00496FBF"/>
    <w:rsid w:val="0049704C"/>
    <w:rsid w:val="004971E1"/>
    <w:rsid w:val="00497314"/>
    <w:rsid w:val="004974EB"/>
    <w:rsid w:val="004978C7"/>
    <w:rsid w:val="00497C80"/>
    <w:rsid w:val="004A010A"/>
    <w:rsid w:val="004A0363"/>
    <w:rsid w:val="004A0373"/>
    <w:rsid w:val="004A059A"/>
    <w:rsid w:val="004A05B7"/>
    <w:rsid w:val="004A0881"/>
    <w:rsid w:val="004A08E1"/>
    <w:rsid w:val="004A1384"/>
    <w:rsid w:val="004A14C4"/>
    <w:rsid w:val="004A1610"/>
    <w:rsid w:val="004A16BC"/>
    <w:rsid w:val="004A27DF"/>
    <w:rsid w:val="004A2B94"/>
    <w:rsid w:val="004A2D47"/>
    <w:rsid w:val="004A31E7"/>
    <w:rsid w:val="004A360E"/>
    <w:rsid w:val="004A3900"/>
    <w:rsid w:val="004A3A69"/>
    <w:rsid w:val="004A3ED3"/>
    <w:rsid w:val="004A43BD"/>
    <w:rsid w:val="004A45D6"/>
    <w:rsid w:val="004A4A51"/>
    <w:rsid w:val="004A4D1E"/>
    <w:rsid w:val="004A50B2"/>
    <w:rsid w:val="004A5256"/>
    <w:rsid w:val="004A574C"/>
    <w:rsid w:val="004A614C"/>
    <w:rsid w:val="004A6776"/>
    <w:rsid w:val="004A7AB2"/>
    <w:rsid w:val="004A7D0F"/>
    <w:rsid w:val="004A7F8F"/>
    <w:rsid w:val="004B0802"/>
    <w:rsid w:val="004B0840"/>
    <w:rsid w:val="004B0924"/>
    <w:rsid w:val="004B09DB"/>
    <w:rsid w:val="004B0BE0"/>
    <w:rsid w:val="004B1049"/>
    <w:rsid w:val="004B1157"/>
    <w:rsid w:val="004B1790"/>
    <w:rsid w:val="004B1CFE"/>
    <w:rsid w:val="004B1D6B"/>
    <w:rsid w:val="004B1DB8"/>
    <w:rsid w:val="004B22FE"/>
    <w:rsid w:val="004B2532"/>
    <w:rsid w:val="004B2F6C"/>
    <w:rsid w:val="004B3B1F"/>
    <w:rsid w:val="004B3C77"/>
    <w:rsid w:val="004B3DBA"/>
    <w:rsid w:val="004B3FDA"/>
    <w:rsid w:val="004B4285"/>
    <w:rsid w:val="004B4459"/>
    <w:rsid w:val="004B44CE"/>
    <w:rsid w:val="004B4593"/>
    <w:rsid w:val="004B59D0"/>
    <w:rsid w:val="004B5D51"/>
    <w:rsid w:val="004B6822"/>
    <w:rsid w:val="004B74E1"/>
    <w:rsid w:val="004B7C0C"/>
    <w:rsid w:val="004C0177"/>
    <w:rsid w:val="004C0225"/>
    <w:rsid w:val="004C0483"/>
    <w:rsid w:val="004C0C9D"/>
    <w:rsid w:val="004C1260"/>
    <w:rsid w:val="004C14E7"/>
    <w:rsid w:val="004C155F"/>
    <w:rsid w:val="004C160C"/>
    <w:rsid w:val="004C1E01"/>
    <w:rsid w:val="004C23B1"/>
    <w:rsid w:val="004C23BA"/>
    <w:rsid w:val="004C2530"/>
    <w:rsid w:val="004C2B95"/>
    <w:rsid w:val="004C3190"/>
    <w:rsid w:val="004C3216"/>
    <w:rsid w:val="004C3898"/>
    <w:rsid w:val="004C3B35"/>
    <w:rsid w:val="004C3C55"/>
    <w:rsid w:val="004C3C93"/>
    <w:rsid w:val="004C3D3F"/>
    <w:rsid w:val="004C4002"/>
    <w:rsid w:val="004C4662"/>
    <w:rsid w:val="004C50D8"/>
    <w:rsid w:val="004C541A"/>
    <w:rsid w:val="004C5B37"/>
    <w:rsid w:val="004C5EE9"/>
    <w:rsid w:val="004C5EF7"/>
    <w:rsid w:val="004C6A7A"/>
    <w:rsid w:val="004C6D2F"/>
    <w:rsid w:val="004C6D4F"/>
    <w:rsid w:val="004C6E36"/>
    <w:rsid w:val="004C6ED8"/>
    <w:rsid w:val="004C72BF"/>
    <w:rsid w:val="004C776F"/>
    <w:rsid w:val="004C77F7"/>
    <w:rsid w:val="004D05BE"/>
    <w:rsid w:val="004D06BB"/>
    <w:rsid w:val="004D2254"/>
    <w:rsid w:val="004D22B0"/>
    <w:rsid w:val="004D269D"/>
    <w:rsid w:val="004D291A"/>
    <w:rsid w:val="004D2B3D"/>
    <w:rsid w:val="004D2D88"/>
    <w:rsid w:val="004D36B1"/>
    <w:rsid w:val="004D3768"/>
    <w:rsid w:val="004D3827"/>
    <w:rsid w:val="004D3C15"/>
    <w:rsid w:val="004D49A9"/>
    <w:rsid w:val="004D4A35"/>
    <w:rsid w:val="004D565C"/>
    <w:rsid w:val="004D594B"/>
    <w:rsid w:val="004D618D"/>
    <w:rsid w:val="004D6B0C"/>
    <w:rsid w:val="004D6C54"/>
    <w:rsid w:val="004D6E88"/>
    <w:rsid w:val="004D7A36"/>
    <w:rsid w:val="004D7EBD"/>
    <w:rsid w:val="004E0449"/>
    <w:rsid w:val="004E0AFB"/>
    <w:rsid w:val="004E0BC3"/>
    <w:rsid w:val="004E0E11"/>
    <w:rsid w:val="004E11E7"/>
    <w:rsid w:val="004E1221"/>
    <w:rsid w:val="004E138F"/>
    <w:rsid w:val="004E1513"/>
    <w:rsid w:val="004E165C"/>
    <w:rsid w:val="004E1B0F"/>
    <w:rsid w:val="004E1C30"/>
    <w:rsid w:val="004E1D13"/>
    <w:rsid w:val="004E1E53"/>
    <w:rsid w:val="004E1F4C"/>
    <w:rsid w:val="004E2043"/>
    <w:rsid w:val="004E23FC"/>
    <w:rsid w:val="004E2680"/>
    <w:rsid w:val="004E269A"/>
    <w:rsid w:val="004E2860"/>
    <w:rsid w:val="004E28F9"/>
    <w:rsid w:val="004E2C0C"/>
    <w:rsid w:val="004E2CD4"/>
    <w:rsid w:val="004E37A5"/>
    <w:rsid w:val="004E3BAF"/>
    <w:rsid w:val="004E3F0D"/>
    <w:rsid w:val="004E4260"/>
    <w:rsid w:val="004E45AE"/>
    <w:rsid w:val="004E462E"/>
    <w:rsid w:val="004E53C7"/>
    <w:rsid w:val="004E56DC"/>
    <w:rsid w:val="004E5CC5"/>
    <w:rsid w:val="004E5F91"/>
    <w:rsid w:val="004E63FD"/>
    <w:rsid w:val="004E6C03"/>
    <w:rsid w:val="004E76B9"/>
    <w:rsid w:val="004E76F4"/>
    <w:rsid w:val="004E7873"/>
    <w:rsid w:val="004E7EB2"/>
    <w:rsid w:val="004F02B9"/>
    <w:rsid w:val="004F0445"/>
    <w:rsid w:val="004F0A81"/>
    <w:rsid w:val="004F0B6C"/>
    <w:rsid w:val="004F107F"/>
    <w:rsid w:val="004F1940"/>
    <w:rsid w:val="004F19EB"/>
    <w:rsid w:val="004F1AEF"/>
    <w:rsid w:val="004F1B0B"/>
    <w:rsid w:val="004F1FC8"/>
    <w:rsid w:val="004F2078"/>
    <w:rsid w:val="004F224C"/>
    <w:rsid w:val="004F27D0"/>
    <w:rsid w:val="004F30B7"/>
    <w:rsid w:val="004F41E7"/>
    <w:rsid w:val="004F4990"/>
    <w:rsid w:val="004F4A7F"/>
    <w:rsid w:val="004F4DA3"/>
    <w:rsid w:val="004F53E9"/>
    <w:rsid w:val="004F575D"/>
    <w:rsid w:val="004F58EE"/>
    <w:rsid w:val="004F5F68"/>
    <w:rsid w:val="004F61ED"/>
    <w:rsid w:val="004F631B"/>
    <w:rsid w:val="004F6322"/>
    <w:rsid w:val="004F659D"/>
    <w:rsid w:val="004F66A7"/>
    <w:rsid w:val="004F67B0"/>
    <w:rsid w:val="004F735E"/>
    <w:rsid w:val="004F775F"/>
    <w:rsid w:val="004F7C51"/>
    <w:rsid w:val="005000B0"/>
    <w:rsid w:val="00500362"/>
    <w:rsid w:val="00500AAB"/>
    <w:rsid w:val="00500B52"/>
    <w:rsid w:val="00500C26"/>
    <w:rsid w:val="00501023"/>
    <w:rsid w:val="005011FB"/>
    <w:rsid w:val="00502124"/>
    <w:rsid w:val="00502401"/>
    <w:rsid w:val="0050268E"/>
    <w:rsid w:val="0050318E"/>
    <w:rsid w:val="00504512"/>
    <w:rsid w:val="00504D26"/>
    <w:rsid w:val="00504D78"/>
    <w:rsid w:val="00505152"/>
    <w:rsid w:val="00505539"/>
    <w:rsid w:val="00505A40"/>
    <w:rsid w:val="0050618D"/>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2B7A"/>
    <w:rsid w:val="00513625"/>
    <w:rsid w:val="00513BA7"/>
    <w:rsid w:val="00514531"/>
    <w:rsid w:val="00514539"/>
    <w:rsid w:val="005146A4"/>
    <w:rsid w:val="00514FD1"/>
    <w:rsid w:val="00515260"/>
    <w:rsid w:val="005153A7"/>
    <w:rsid w:val="00515638"/>
    <w:rsid w:val="0051689A"/>
    <w:rsid w:val="00516F9C"/>
    <w:rsid w:val="005173A8"/>
    <w:rsid w:val="005173E2"/>
    <w:rsid w:val="0051769E"/>
    <w:rsid w:val="00517FD4"/>
    <w:rsid w:val="00520D05"/>
    <w:rsid w:val="005219CF"/>
    <w:rsid w:val="00521F59"/>
    <w:rsid w:val="00522170"/>
    <w:rsid w:val="0052256D"/>
    <w:rsid w:val="00522857"/>
    <w:rsid w:val="00522D5A"/>
    <w:rsid w:val="00522F8E"/>
    <w:rsid w:val="005233EA"/>
    <w:rsid w:val="005234AA"/>
    <w:rsid w:val="00523536"/>
    <w:rsid w:val="0052372A"/>
    <w:rsid w:val="0052426C"/>
    <w:rsid w:val="005242F7"/>
    <w:rsid w:val="005243A0"/>
    <w:rsid w:val="00524D9B"/>
    <w:rsid w:val="005251B0"/>
    <w:rsid w:val="00525884"/>
    <w:rsid w:val="00525A40"/>
    <w:rsid w:val="005266DD"/>
    <w:rsid w:val="00526921"/>
    <w:rsid w:val="00526A28"/>
    <w:rsid w:val="00527083"/>
    <w:rsid w:val="00527D68"/>
    <w:rsid w:val="005301D3"/>
    <w:rsid w:val="00530333"/>
    <w:rsid w:val="005306FD"/>
    <w:rsid w:val="00530D7E"/>
    <w:rsid w:val="00530E22"/>
    <w:rsid w:val="00530FDA"/>
    <w:rsid w:val="00531DA2"/>
    <w:rsid w:val="00532A25"/>
    <w:rsid w:val="00532A86"/>
    <w:rsid w:val="0053301C"/>
    <w:rsid w:val="0053367A"/>
    <w:rsid w:val="00533C5F"/>
    <w:rsid w:val="00534AE0"/>
    <w:rsid w:val="00534B59"/>
    <w:rsid w:val="00534BFC"/>
    <w:rsid w:val="00534D24"/>
    <w:rsid w:val="00534F30"/>
    <w:rsid w:val="00535499"/>
    <w:rsid w:val="00535666"/>
    <w:rsid w:val="00536759"/>
    <w:rsid w:val="00536B97"/>
    <w:rsid w:val="00536DF7"/>
    <w:rsid w:val="00537C62"/>
    <w:rsid w:val="00537DB8"/>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D64"/>
    <w:rsid w:val="00546F3E"/>
    <w:rsid w:val="0054704C"/>
    <w:rsid w:val="00547601"/>
    <w:rsid w:val="00547B88"/>
    <w:rsid w:val="00547FF5"/>
    <w:rsid w:val="00551810"/>
    <w:rsid w:val="005520B0"/>
    <w:rsid w:val="0055327D"/>
    <w:rsid w:val="00553FD7"/>
    <w:rsid w:val="00554164"/>
    <w:rsid w:val="00554401"/>
    <w:rsid w:val="0055446D"/>
    <w:rsid w:val="00554606"/>
    <w:rsid w:val="005546BB"/>
    <w:rsid w:val="00554D6C"/>
    <w:rsid w:val="00554D82"/>
    <w:rsid w:val="00554D8B"/>
    <w:rsid w:val="00554E19"/>
    <w:rsid w:val="00555048"/>
    <w:rsid w:val="0055516D"/>
    <w:rsid w:val="0055614C"/>
    <w:rsid w:val="0055626B"/>
    <w:rsid w:val="0055688F"/>
    <w:rsid w:val="005574AF"/>
    <w:rsid w:val="005577C0"/>
    <w:rsid w:val="00557DB4"/>
    <w:rsid w:val="0056019B"/>
    <w:rsid w:val="0056026E"/>
    <w:rsid w:val="00560C31"/>
    <w:rsid w:val="0056121F"/>
    <w:rsid w:val="005616D7"/>
    <w:rsid w:val="00561DF3"/>
    <w:rsid w:val="00562CB4"/>
    <w:rsid w:val="00563047"/>
    <w:rsid w:val="0056379D"/>
    <w:rsid w:val="00563983"/>
    <w:rsid w:val="00563A9A"/>
    <w:rsid w:val="00563ABE"/>
    <w:rsid w:val="00563BB8"/>
    <w:rsid w:val="00563D67"/>
    <w:rsid w:val="005642F3"/>
    <w:rsid w:val="005644B2"/>
    <w:rsid w:val="0056465E"/>
    <w:rsid w:val="005647E4"/>
    <w:rsid w:val="00564813"/>
    <w:rsid w:val="00564E2E"/>
    <w:rsid w:val="00564FBF"/>
    <w:rsid w:val="00565DED"/>
    <w:rsid w:val="00566557"/>
    <w:rsid w:val="0056662E"/>
    <w:rsid w:val="005666FA"/>
    <w:rsid w:val="00566A1D"/>
    <w:rsid w:val="00566C80"/>
    <w:rsid w:val="00566C89"/>
    <w:rsid w:val="00566CC7"/>
    <w:rsid w:val="00566EC0"/>
    <w:rsid w:val="0056778C"/>
    <w:rsid w:val="00567D95"/>
    <w:rsid w:val="005704BB"/>
    <w:rsid w:val="00570632"/>
    <w:rsid w:val="00570D73"/>
    <w:rsid w:val="00571554"/>
    <w:rsid w:val="005716E3"/>
    <w:rsid w:val="005717FF"/>
    <w:rsid w:val="00571A96"/>
    <w:rsid w:val="00571BD0"/>
    <w:rsid w:val="00571BE1"/>
    <w:rsid w:val="00571D1C"/>
    <w:rsid w:val="00571D3C"/>
    <w:rsid w:val="00572505"/>
    <w:rsid w:val="00572A03"/>
    <w:rsid w:val="005735CE"/>
    <w:rsid w:val="00573678"/>
    <w:rsid w:val="00573A31"/>
    <w:rsid w:val="005743DE"/>
    <w:rsid w:val="0057450F"/>
    <w:rsid w:val="00574855"/>
    <w:rsid w:val="005752DA"/>
    <w:rsid w:val="005764C7"/>
    <w:rsid w:val="00576734"/>
    <w:rsid w:val="00576784"/>
    <w:rsid w:val="00576F2A"/>
    <w:rsid w:val="00577490"/>
    <w:rsid w:val="00577517"/>
    <w:rsid w:val="005775F9"/>
    <w:rsid w:val="0057762F"/>
    <w:rsid w:val="00577C68"/>
    <w:rsid w:val="005804A7"/>
    <w:rsid w:val="005807DC"/>
    <w:rsid w:val="0058172D"/>
    <w:rsid w:val="005817C9"/>
    <w:rsid w:val="0058225B"/>
    <w:rsid w:val="00582561"/>
    <w:rsid w:val="00582809"/>
    <w:rsid w:val="00582D8D"/>
    <w:rsid w:val="00583AD3"/>
    <w:rsid w:val="00583F52"/>
    <w:rsid w:val="00583F8C"/>
    <w:rsid w:val="00584165"/>
    <w:rsid w:val="0058424E"/>
    <w:rsid w:val="0058485E"/>
    <w:rsid w:val="00584B83"/>
    <w:rsid w:val="00585496"/>
    <w:rsid w:val="0058586C"/>
    <w:rsid w:val="00585C6A"/>
    <w:rsid w:val="00586023"/>
    <w:rsid w:val="0058638E"/>
    <w:rsid w:val="00586451"/>
    <w:rsid w:val="00586D72"/>
    <w:rsid w:val="00587477"/>
    <w:rsid w:val="0058778B"/>
    <w:rsid w:val="0058798C"/>
    <w:rsid w:val="00590087"/>
    <w:rsid w:val="005900FA"/>
    <w:rsid w:val="00590A17"/>
    <w:rsid w:val="00590B64"/>
    <w:rsid w:val="00590C33"/>
    <w:rsid w:val="00590DA3"/>
    <w:rsid w:val="00590F22"/>
    <w:rsid w:val="00590FB2"/>
    <w:rsid w:val="00591507"/>
    <w:rsid w:val="00592265"/>
    <w:rsid w:val="0059237B"/>
    <w:rsid w:val="005924A4"/>
    <w:rsid w:val="00592AB0"/>
    <w:rsid w:val="00592B09"/>
    <w:rsid w:val="00593053"/>
    <w:rsid w:val="00593521"/>
    <w:rsid w:val="005935A4"/>
    <w:rsid w:val="00593AE2"/>
    <w:rsid w:val="00593B07"/>
    <w:rsid w:val="0059447D"/>
    <w:rsid w:val="00594752"/>
    <w:rsid w:val="005948C2"/>
    <w:rsid w:val="00594FAF"/>
    <w:rsid w:val="0059587B"/>
    <w:rsid w:val="0059588C"/>
    <w:rsid w:val="00595D45"/>
    <w:rsid w:val="00595D84"/>
    <w:rsid w:val="00595DCA"/>
    <w:rsid w:val="00595F33"/>
    <w:rsid w:val="00595F77"/>
    <w:rsid w:val="00596106"/>
    <w:rsid w:val="00596121"/>
    <w:rsid w:val="00596604"/>
    <w:rsid w:val="0059671C"/>
    <w:rsid w:val="005969F7"/>
    <w:rsid w:val="00596E6C"/>
    <w:rsid w:val="0059779B"/>
    <w:rsid w:val="00597B77"/>
    <w:rsid w:val="00597D04"/>
    <w:rsid w:val="005A04F4"/>
    <w:rsid w:val="005A0771"/>
    <w:rsid w:val="005A077B"/>
    <w:rsid w:val="005A08A7"/>
    <w:rsid w:val="005A0942"/>
    <w:rsid w:val="005A09ED"/>
    <w:rsid w:val="005A0A48"/>
    <w:rsid w:val="005A0DAA"/>
    <w:rsid w:val="005A10ED"/>
    <w:rsid w:val="005A1556"/>
    <w:rsid w:val="005A168F"/>
    <w:rsid w:val="005A1AB5"/>
    <w:rsid w:val="005A1BCB"/>
    <w:rsid w:val="005A209A"/>
    <w:rsid w:val="005A233F"/>
    <w:rsid w:val="005A4053"/>
    <w:rsid w:val="005A4246"/>
    <w:rsid w:val="005A47CD"/>
    <w:rsid w:val="005A481A"/>
    <w:rsid w:val="005A4A47"/>
    <w:rsid w:val="005A520F"/>
    <w:rsid w:val="005A55DF"/>
    <w:rsid w:val="005A5838"/>
    <w:rsid w:val="005A5C8F"/>
    <w:rsid w:val="005A5E7E"/>
    <w:rsid w:val="005A6049"/>
    <w:rsid w:val="005A6075"/>
    <w:rsid w:val="005A6188"/>
    <w:rsid w:val="005A6501"/>
    <w:rsid w:val="005A662D"/>
    <w:rsid w:val="005A6991"/>
    <w:rsid w:val="005A6C6B"/>
    <w:rsid w:val="005A752F"/>
    <w:rsid w:val="005A7BB5"/>
    <w:rsid w:val="005A7CC6"/>
    <w:rsid w:val="005B0105"/>
    <w:rsid w:val="005B0595"/>
    <w:rsid w:val="005B08CE"/>
    <w:rsid w:val="005B0BA9"/>
    <w:rsid w:val="005B0E9B"/>
    <w:rsid w:val="005B0EED"/>
    <w:rsid w:val="005B157A"/>
    <w:rsid w:val="005B24E8"/>
    <w:rsid w:val="005B2A50"/>
    <w:rsid w:val="005B34C7"/>
    <w:rsid w:val="005B35BD"/>
    <w:rsid w:val="005B35D7"/>
    <w:rsid w:val="005B36BF"/>
    <w:rsid w:val="005B375F"/>
    <w:rsid w:val="005B392A"/>
    <w:rsid w:val="005B3AA3"/>
    <w:rsid w:val="005B3B9F"/>
    <w:rsid w:val="005B4069"/>
    <w:rsid w:val="005B4074"/>
    <w:rsid w:val="005B407F"/>
    <w:rsid w:val="005B40A0"/>
    <w:rsid w:val="005B4C4E"/>
    <w:rsid w:val="005B4F4D"/>
    <w:rsid w:val="005B5493"/>
    <w:rsid w:val="005B54FC"/>
    <w:rsid w:val="005B5511"/>
    <w:rsid w:val="005B5591"/>
    <w:rsid w:val="005B576D"/>
    <w:rsid w:val="005B5EAF"/>
    <w:rsid w:val="005B62C5"/>
    <w:rsid w:val="005B64E7"/>
    <w:rsid w:val="005B673A"/>
    <w:rsid w:val="005B6972"/>
    <w:rsid w:val="005B6D71"/>
    <w:rsid w:val="005B6F83"/>
    <w:rsid w:val="005C0272"/>
    <w:rsid w:val="005C0577"/>
    <w:rsid w:val="005C071C"/>
    <w:rsid w:val="005C0E03"/>
    <w:rsid w:val="005C129A"/>
    <w:rsid w:val="005C1413"/>
    <w:rsid w:val="005C15E4"/>
    <w:rsid w:val="005C2555"/>
    <w:rsid w:val="005C2834"/>
    <w:rsid w:val="005C2891"/>
    <w:rsid w:val="005C2B83"/>
    <w:rsid w:val="005C313E"/>
    <w:rsid w:val="005C33B8"/>
    <w:rsid w:val="005C34D3"/>
    <w:rsid w:val="005C37F3"/>
    <w:rsid w:val="005C3EEE"/>
    <w:rsid w:val="005C3F85"/>
    <w:rsid w:val="005C42CB"/>
    <w:rsid w:val="005C433B"/>
    <w:rsid w:val="005C4B51"/>
    <w:rsid w:val="005C4CBC"/>
    <w:rsid w:val="005C4DE9"/>
    <w:rsid w:val="005C5A08"/>
    <w:rsid w:val="005C61AC"/>
    <w:rsid w:val="005C61C5"/>
    <w:rsid w:val="005C6353"/>
    <w:rsid w:val="005C63F1"/>
    <w:rsid w:val="005C65B6"/>
    <w:rsid w:val="005C6E03"/>
    <w:rsid w:val="005C71A4"/>
    <w:rsid w:val="005C74FB"/>
    <w:rsid w:val="005C76FB"/>
    <w:rsid w:val="005C7D19"/>
    <w:rsid w:val="005D0018"/>
    <w:rsid w:val="005D030D"/>
    <w:rsid w:val="005D039D"/>
    <w:rsid w:val="005D1602"/>
    <w:rsid w:val="005D1B4B"/>
    <w:rsid w:val="005D2490"/>
    <w:rsid w:val="005D28DF"/>
    <w:rsid w:val="005D298E"/>
    <w:rsid w:val="005D2D53"/>
    <w:rsid w:val="005D32AE"/>
    <w:rsid w:val="005D3F72"/>
    <w:rsid w:val="005D4465"/>
    <w:rsid w:val="005D47EF"/>
    <w:rsid w:val="005D4AB0"/>
    <w:rsid w:val="005D4BAB"/>
    <w:rsid w:val="005D53C3"/>
    <w:rsid w:val="005D55CA"/>
    <w:rsid w:val="005D571E"/>
    <w:rsid w:val="005D5CDC"/>
    <w:rsid w:val="005D6010"/>
    <w:rsid w:val="005D623C"/>
    <w:rsid w:val="005D6446"/>
    <w:rsid w:val="005D69BE"/>
    <w:rsid w:val="005D7271"/>
    <w:rsid w:val="005D738A"/>
    <w:rsid w:val="005D7769"/>
    <w:rsid w:val="005D7A1B"/>
    <w:rsid w:val="005D7B61"/>
    <w:rsid w:val="005D7C82"/>
    <w:rsid w:val="005D7ED3"/>
    <w:rsid w:val="005E0C50"/>
    <w:rsid w:val="005E0C55"/>
    <w:rsid w:val="005E18FE"/>
    <w:rsid w:val="005E1ED2"/>
    <w:rsid w:val="005E2453"/>
    <w:rsid w:val="005E251B"/>
    <w:rsid w:val="005E26FB"/>
    <w:rsid w:val="005E2DCB"/>
    <w:rsid w:val="005E31BA"/>
    <w:rsid w:val="005E33DA"/>
    <w:rsid w:val="005E33ED"/>
    <w:rsid w:val="005E35B3"/>
    <w:rsid w:val="005E385F"/>
    <w:rsid w:val="005E4663"/>
    <w:rsid w:val="005E47F8"/>
    <w:rsid w:val="005E4B91"/>
    <w:rsid w:val="005E4FCF"/>
    <w:rsid w:val="005E53B7"/>
    <w:rsid w:val="005E55A7"/>
    <w:rsid w:val="005E5895"/>
    <w:rsid w:val="005E5B81"/>
    <w:rsid w:val="005E6492"/>
    <w:rsid w:val="005E6756"/>
    <w:rsid w:val="005E6D54"/>
    <w:rsid w:val="005E7CB8"/>
    <w:rsid w:val="005F0BC4"/>
    <w:rsid w:val="005F2CB1"/>
    <w:rsid w:val="005F2D31"/>
    <w:rsid w:val="005F3E69"/>
    <w:rsid w:val="005F3E78"/>
    <w:rsid w:val="005F40F1"/>
    <w:rsid w:val="005F4108"/>
    <w:rsid w:val="005F4EDE"/>
    <w:rsid w:val="005F5810"/>
    <w:rsid w:val="005F589E"/>
    <w:rsid w:val="005F5AC9"/>
    <w:rsid w:val="005F5C6B"/>
    <w:rsid w:val="005F5F41"/>
    <w:rsid w:val="005F618C"/>
    <w:rsid w:val="005F68AB"/>
    <w:rsid w:val="005F70BD"/>
    <w:rsid w:val="005F7167"/>
    <w:rsid w:val="005F7494"/>
    <w:rsid w:val="005F783A"/>
    <w:rsid w:val="005F79D5"/>
    <w:rsid w:val="005F7AAE"/>
    <w:rsid w:val="005F7F27"/>
    <w:rsid w:val="0060064D"/>
    <w:rsid w:val="00600BB0"/>
    <w:rsid w:val="00601902"/>
    <w:rsid w:val="00601F2D"/>
    <w:rsid w:val="0060200F"/>
    <w:rsid w:val="0060203A"/>
    <w:rsid w:val="0060251F"/>
    <w:rsid w:val="0060283C"/>
    <w:rsid w:val="00602EF6"/>
    <w:rsid w:val="006035D3"/>
    <w:rsid w:val="00603A84"/>
    <w:rsid w:val="00604078"/>
    <w:rsid w:val="0060427D"/>
    <w:rsid w:val="00604F14"/>
    <w:rsid w:val="00605143"/>
    <w:rsid w:val="00605289"/>
    <w:rsid w:val="00605346"/>
    <w:rsid w:val="006059C5"/>
    <w:rsid w:val="00605FB6"/>
    <w:rsid w:val="006060F5"/>
    <w:rsid w:val="00606ECD"/>
    <w:rsid w:val="006074C1"/>
    <w:rsid w:val="0060764F"/>
    <w:rsid w:val="006076E6"/>
    <w:rsid w:val="006077E5"/>
    <w:rsid w:val="00607ECA"/>
    <w:rsid w:val="00610E1F"/>
    <w:rsid w:val="006110CB"/>
    <w:rsid w:val="00611209"/>
    <w:rsid w:val="006117EB"/>
    <w:rsid w:val="00611AB9"/>
    <w:rsid w:val="00611D47"/>
    <w:rsid w:val="00611DF1"/>
    <w:rsid w:val="00611FDB"/>
    <w:rsid w:val="006126C6"/>
    <w:rsid w:val="00612DA8"/>
    <w:rsid w:val="00613257"/>
    <w:rsid w:val="00613718"/>
    <w:rsid w:val="00613AF7"/>
    <w:rsid w:val="0061411E"/>
    <w:rsid w:val="00614713"/>
    <w:rsid w:val="00614994"/>
    <w:rsid w:val="00614F40"/>
    <w:rsid w:val="006151D2"/>
    <w:rsid w:val="00615318"/>
    <w:rsid w:val="00615510"/>
    <w:rsid w:val="00616D03"/>
    <w:rsid w:val="00620B97"/>
    <w:rsid w:val="00621662"/>
    <w:rsid w:val="00621731"/>
    <w:rsid w:val="00621751"/>
    <w:rsid w:val="0062281D"/>
    <w:rsid w:val="00623058"/>
    <w:rsid w:val="006232E1"/>
    <w:rsid w:val="006234A6"/>
    <w:rsid w:val="00624001"/>
    <w:rsid w:val="0062412E"/>
    <w:rsid w:val="0062440E"/>
    <w:rsid w:val="00624FBA"/>
    <w:rsid w:val="00624FF3"/>
    <w:rsid w:val="006252E1"/>
    <w:rsid w:val="006254B7"/>
    <w:rsid w:val="006255D0"/>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34EA"/>
    <w:rsid w:val="006335FF"/>
    <w:rsid w:val="00633697"/>
    <w:rsid w:val="00633E73"/>
    <w:rsid w:val="00634786"/>
    <w:rsid w:val="00634BF5"/>
    <w:rsid w:val="00634EEA"/>
    <w:rsid w:val="006350E9"/>
    <w:rsid w:val="006357FD"/>
    <w:rsid w:val="00635E66"/>
    <w:rsid w:val="006362D2"/>
    <w:rsid w:val="00636398"/>
    <w:rsid w:val="00636434"/>
    <w:rsid w:val="0063672F"/>
    <w:rsid w:val="006367D3"/>
    <w:rsid w:val="006368D3"/>
    <w:rsid w:val="006369E9"/>
    <w:rsid w:val="00636BCF"/>
    <w:rsid w:val="00637413"/>
    <w:rsid w:val="006377EC"/>
    <w:rsid w:val="00637AAE"/>
    <w:rsid w:val="00637CCB"/>
    <w:rsid w:val="00637F2C"/>
    <w:rsid w:val="00640E32"/>
    <w:rsid w:val="00640F0A"/>
    <w:rsid w:val="0064151F"/>
    <w:rsid w:val="00641533"/>
    <w:rsid w:val="006415B3"/>
    <w:rsid w:val="00641A63"/>
    <w:rsid w:val="0064208D"/>
    <w:rsid w:val="006422AC"/>
    <w:rsid w:val="00642330"/>
    <w:rsid w:val="00642735"/>
    <w:rsid w:val="006427F0"/>
    <w:rsid w:val="0064333C"/>
    <w:rsid w:val="00643404"/>
    <w:rsid w:val="00643475"/>
    <w:rsid w:val="0064396A"/>
    <w:rsid w:val="006439CE"/>
    <w:rsid w:val="00643AD5"/>
    <w:rsid w:val="00643CC6"/>
    <w:rsid w:val="00643FD1"/>
    <w:rsid w:val="00644123"/>
    <w:rsid w:val="00644DA3"/>
    <w:rsid w:val="006450C3"/>
    <w:rsid w:val="0064512F"/>
    <w:rsid w:val="00645482"/>
    <w:rsid w:val="00645C2B"/>
    <w:rsid w:val="00645D49"/>
    <w:rsid w:val="00645E2E"/>
    <w:rsid w:val="0064624E"/>
    <w:rsid w:val="00646703"/>
    <w:rsid w:val="00646A44"/>
    <w:rsid w:val="00646E7E"/>
    <w:rsid w:val="00647435"/>
    <w:rsid w:val="006477F5"/>
    <w:rsid w:val="00650A63"/>
    <w:rsid w:val="00650AB9"/>
    <w:rsid w:val="00650C80"/>
    <w:rsid w:val="00650EA2"/>
    <w:rsid w:val="00650F17"/>
    <w:rsid w:val="00651093"/>
    <w:rsid w:val="0065127D"/>
    <w:rsid w:val="006515C1"/>
    <w:rsid w:val="00651E89"/>
    <w:rsid w:val="00651FB6"/>
    <w:rsid w:val="006524D2"/>
    <w:rsid w:val="00652807"/>
    <w:rsid w:val="00652CED"/>
    <w:rsid w:val="00653266"/>
    <w:rsid w:val="006533E6"/>
    <w:rsid w:val="006538FC"/>
    <w:rsid w:val="00653E2C"/>
    <w:rsid w:val="00653FB4"/>
    <w:rsid w:val="00654420"/>
    <w:rsid w:val="00655149"/>
    <w:rsid w:val="00655733"/>
    <w:rsid w:val="00655ACD"/>
    <w:rsid w:val="00655CAD"/>
    <w:rsid w:val="00655CF7"/>
    <w:rsid w:val="00655D5A"/>
    <w:rsid w:val="00655FBD"/>
    <w:rsid w:val="00656332"/>
    <w:rsid w:val="006565F2"/>
    <w:rsid w:val="00656776"/>
    <w:rsid w:val="00656A92"/>
    <w:rsid w:val="00656D4F"/>
    <w:rsid w:val="00656DDE"/>
    <w:rsid w:val="00656DF3"/>
    <w:rsid w:val="00657A36"/>
    <w:rsid w:val="00657FFC"/>
    <w:rsid w:val="0066011D"/>
    <w:rsid w:val="00660355"/>
    <w:rsid w:val="0066058A"/>
    <w:rsid w:val="006607C0"/>
    <w:rsid w:val="00660927"/>
    <w:rsid w:val="00660DB2"/>
    <w:rsid w:val="00661179"/>
    <w:rsid w:val="006613A6"/>
    <w:rsid w:val="006628F2"/>
    <w:rsid w:val="00662919"/>
    <w:rsid w:val="006634B9"/>
    <w:rsid w:val="006634E6"/>
    <w:rsid w:val="006635AD"/>
    <w:rsid w:val="0066393C"/>
    <w:rsid w:val="006639FE"/>
    <w:rsid w:val="00663AEB"/>
    <w:rsid w:val="00663B9F"/>
    <w:rsid w:val="006643AB"/>
    <w:rsid w:val="00664543"/>
    <w:rsid w:val="00664E1D"/>
    <w:rsid w:val="006655EE"/>
    <w:rsid w:val="0066680D"/>
    <w:rsid w:val="00667C7E"/>
    <w:rsid w:val="00667ECC"/>
    <w:rsid w:val="00667EE7"/>
    <w:rsid w:val="00670922"/>
    <w:rsid w:val="00670BE1"/>
    <w:rsid w:val="00670E64"/>
    <w:rsid w:val="00670F34"/>
    <w:rsid w:val="0067122C"/>
    <w:rsid w:val="0067129B"/>
    <w:rsid w:val="006713D3"/>
    <w:rsid w:val="00671DC9"/>
    <w:rsid w:val="00671E18"/>
    <w:rsid w:val="00671E79"/>
    <w:rsid w:val="00671F51"/>
    <w:rsid w:val="0067218F"/>
    <w:rsid w:val="00672559"/>
    <w:rsid w:val="006726A3"/>
    <w:rsid w:val="00672BAF"/>
    <w:rsid w:val="00672F01"/>
    <w:rsid w:val="00673784"/>
    <w:rsid w:val="00673B0F"/>
    <w:rsid w:val="00673EE5"/>
    <w:rsid w:val="006741F2"/>
    <w:rsid w:val="0067421C"/>
    <w:rsid w:val="00674B48"/>
    <w:rsid w:val="00674CC3"/>
    <w:rsid w:val="006750A9"/>
    <w:rsid w:val="0067586E"/>
    <w:rsid w:val="00675C72"/>
    <w:rsid w:val="00675D20"/>
    <w:rsid w:val="00675D32"/>
    <w:rsid w:val="006768BC"/>
    <w:rsid w:val="00676A26"/>
    <w:rsid w:val="00676D1A"/>
    <w:rsid w:val="006771F9"/>
    <w:rsid w:val="006773A8"/>
    <w:rsid w:val="006776D7"/>
    <w:rsid w:val="00680545"/>
    <w:rsid w:val="00680A36"/>
    <w:rsid w:val="00680C85"/>
    <w:rsid w:val="00680FB1"/>
    <w:rsid w:val="00681003"/>
    <w:rsid w:val="006812BC"/>
    <w:rsid w:val="006812CA"/>
    <w:rsid w:val="00681324"/>
    <w:rsid w:val="0068162E"/>
    <w:rsid w:val="006817C9"/>
    <w:rsid w:val="00681810"/>
    <w:rsid w:val="00681847"/>
    <w:rsid w:val="00681985"/>
    <w:rsid w:val="00682130"/>
    <w:rsid w:val="00682919"/>
    <w:rsid w:val="006829E0"/>
    <w:rsid w:val="00682C8F"/>
    <w:rsid w:val="006830A2"/>
    <w:rsid w:val="00683A3B"/>
    <w:rsid w:val="00683DDD"/>
    <w:rsid w:val="00683F92"/>
    <w:rsid w:val="00684179"/>
    <w:rsid w:val="00684721"/>
    <w:rsid w:val="0068481C"/>
    <w:rsid w:val="0068484A"/>
    <w:rsid w:val="00684C29"/>
    <w:rsid w:val="00684C3C"/>
    <w:rsid w:val="00684C61"/>
    <w:rsid w:val="00684CBD"/>
    <w:rsid w:val="006852D7"/>
    <w:rsid w:val="00685569"/>
    <w:rsid w:val="0068587B"/>
    <w:rsid w:val="00685EAF"/>
    <w:rsid w:val="00685F6F"/>
    <w:rsid w:val="0068608B"/>
    <w:rsid w:val="006867A6"/>
    <w:rsid w:val="00686917"/>
    <w:rsid w:val="00686A87"/>
    <w:rsid w:val="006874C8"/>
    <w:rsid w:val="006878E0"/>
    <w:rsid w:val="00687C5D"/>
    <w:rsid w:val="00687D48"/>
    <w:rsid w:val="006906DB"/>
    <w:rsid w:val="00690A8B"/>
    <w:rsid w:val="00691136"/>
    <w:rsid w:val="00691839"/>
    <w:rsid w:val="00691A2E"/>
    <w:rsid w:val="00691AEE"/>
    <w:rsid w:val="00691D00"/>
    <w:rsid w:val="00692171"/>
    <w:rsid w:val="006921F6"/>
    <w:rsid w:val="006929B2"/>
    <w:rsid w:val="006929F6"/>
    <w:rsid w:val="00692C29"/>
    <w:rsid w:val="00692D04"/>
    <w:rsid w:val="00692E40"/>
    <w:rsid w:val="006931AC"/>
    <w:rsid w:val="00694727"/>
    <w:rsid w:val="00694C87"/>
    <w:rsid w:val="00694E1E"/>
    <w:rsid w:val="0069594C"/>
    <w:rsid w:val="00695A30"/>
    <w:rsid w:val="00695C71"/>
    <w:rsid w:val="00695DC4"/>
    <w:rsid w:val="00695FC2"/>
    <w:rsid w:val="006962FB"/>
    <w:rsid w:val="00696949"/>
    <w:rsid w:val="00696C10"/>
    <w:rsid w:val="00697052"/>
    <w:rsid w:val="00697530"/>
    <w:rsid w:val="00697F2A"/>
    <w:rsid w:val="006A0011"/>
    <w:rsid w:val="006A052C"/>
    <w:rsid w:val="006A06B2"/>
    <w:rsid w:val="006A0797"/>
    <w:rsid w:val="006A0E56"/>
    <w:rsid w:val="006A0ECE"/>
    <w:rsid w:val="006A180A"/>
    <w:rsid w:val="006A2F5F"/>
    <w:rsid w:val="006A325E"/>
    <w:rsid w:val="006A3B2B"/>
    <w:rsid w:val="006A46FB"/>
    <w:rsid w:val="006A4C1F"/>
    <w:rsid w:val="006A4E07"/>
    <w:rsid w:val="006A52D5"/>
    <w:rsid w:val="006A5382"/>
    <w:rsid w:val="006A539D"/>
    <w:rsid w:val="006A586C"/>
    <w:rsid w:val="006A5BA7"/>
    <w:rsid w:val="006A5E28"/>
    <w:rsid w:val="006A613C"/>
    <w:rsid w:val="006A6555"/>
    <w:rsid w:val="006A6789"/>
    <w:rsid w:val="006A697B"/>
    <w:rsid w:val="006A6EEA"/>
    <w:rsid w:val="006A712C"/>
    <w:rsid w:val="006A78AA"/>
    <w:rsid w:val="006A78F3"/>
    <w:rsid w:val="006A7972"/>
    <w:rsid w:val="006A7AFF"/>
    <w:rsid w:val="006B0090"/>
    <w:rsid w:val="006B01A9"/>
    <w:rsid w:val="006B040B"/>
    <w:rsid w:val="006B077A"/>
    <w:rsid w:val="006B097A"/>
    <w:rsid w:val="006B0EC6"/>
    <w:rsid w:val="006B1816"/>
    <w:rsid w:val="006B19A7"/>
    <w:rsid w:val="006B1F20"/>
    <w:rsid w:val="006B1FA8"/>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BA8"/>
    <w:rsid w:val="006B7CF2"/>
    <w:rsid w:val="006B7F40"/>
    <w:rsid w:val="006C03B8"/>
    <w:rsid w:val="006C15BC"/>
    <w:rsid w:val="006C17AD"/>
    <w:rsid w:val="006C29D7"/>
    <w:rsid w:val="006C2D02"/>
    <w:rsid w:val="006C32F5"/>
    <w:rsid w:val="006C3820"/>
    <w:rsid w:val="006C385B"/>
    <w:rsid w:val="006C3BFD"/>
    <w:rsid w:val="006C3D7D"/>
    <w:rsid w:val="006C405C"/>
    <w:rsid w:val="006C41A9"/>
    <w:rsid w:val="006C43E4"/>
    <w:rsid w:val="006C47E5"/>
    <w:rsid w:val="006C4E5C"/>
    <w:rsid w:val="006C545C"/>
    <w:rsid w:val="006C5561"/>
    <w:rsid w:val="006C5686"/>
    <w:rsid w:val="006C58DF"/>
    <w:rsid w:val="006C59FF"/>
    <w:rsid w:val="006C5B25"/>
    <w:rsid w:val="006C5EC9"/>
    <w:rsid w:val="006C6059"/>
    <w:rsid w:val="006C65D0"/>
    <w:rsid w:val="006C6CBB"/>
    <w:rsid w:val="006C7522"/>
    <w:rsid w:val="006D043A"/>
    <w:rsid w:val="006D0AF4"/>
    <w:rsid w:val="006D0EAA"/>
    <w:rsid w:val="006D0EF3"/>
    <w:rsid w:val="006D139D"/>
    <w:rsid w:val="006D13E5"/>
    <w:rsid w:val="006D1544"/>
    <w:rsid w:val="006D157E"/>
    <w:rsid w:val="006D1B49"/>
    <w:rsid w:val="006D305F"/>
    <w:rsid w:val="006D34BA"/>
    <w:rsid w:val="006D351A"/>
    <w:rsid w:val="006D4141"/>
    <w:rsid w:val="006D44A2"/>
    <w:rsid w:val="006D4B36"/>
    <w:rsid w:val="006D4C5B"/>
    <w:rsid w:val="006D5987"/>
    <w:rsid w:val="006D5CE4"/>
    <w:rsid w:val="006D5FB2"/>
    <w:rsid w:val="006D6046"/>
    <w:rsid w:val="006D6645"/>
    <w:rsid w:val="006D6F08"/>
    <w:rsid w:val="006D73FC"/>
    <w:rsid w:val="006D74BE"/>
    <w:rsid w:val="006D79AB"/>
    <w:rsid w:val="006D7DA7"/>
    <w:rsid w:val="006E0100"/>
    <w:rsid w:val="006E02AB"/>
    <w:rsid w:val="006E0593"/>
    <w:rsid w:val="006E062C"/>
    <w:rsid w:val="006E1F38"/>
    <w:rsid w:val="006E258F"/>
    <w:rsid w:val="006E25AB"/>
    <w:rsid w:val="006E28B7"/>
    <w:rsid w:val="006E2B61"/>
    <w:rsid w:val="006E3310"/>
    <w:rsid w:val="006E3367"/>
    <w:rsid w:val="006E350F"/>
    <w:rsid w:val="006E3745"/>
    <w:rsid w:val="006E3A58"/>
    <w:rsid w:val="006E43EF"/>
    <w:rsid w:val="006E44D2"/>
    <w:rsid w:val="006E44D5"/>
    <w:rsid w:val="006E456A"/>
    <w:rsid w:val="006E4677"/>
    <w:rsid w:val="006E46A8"/>
    <w:rsid w:val="006E46D2"/>
    <w:rsid w:val="006E4A5A"/>
    <w:rsid w:val="006E4E39"/>
    <w:rsid w:val="006E4E84"/>
    <w:rsid w:val="006E545B"/>
    <w:rsid w:val="006E565E"/>
    <w:rsid w:val="006E5971"/>
    <w:rsid w:val="006E5A6E"/>
    <w:rsid w:val="006E6DFE"/>
    <w:rsid w:val="006E6E5E"/>
    <w:rsid w:val="006E755C"/>
    <w:rsid w:val="006E79E6"/>
    <w:rsid w:val="006E7A6D"/>
    <w:rsid w:val="006E7D3B"/>
    <w:rsid w:val="006E7DE0"/>
    <w:rsid w:val="006E7E11"/>
    <w:rsid w:val="006F028F"/>
    <w:rsid w:val="006F0CF9"/>
    <w:rsid w:val="006F0D29"/>
    <w:rsid w:val="006F0E91"/>
    <w:rsid w:val="006F1B70"/>
    <w:rsid w:val="006F2018"/>
    <w:rsid w:val="006F2504"/>
    <w:rsid w:val="006F29B9"/>
    <w:rsid w:val="006F3141"/>
    <w:rsid w:val="006F341D"/>
    <w:rsid w:val="006F370B"/>
    <w:rsid w:val="006F3B3A"/>
    <w:rsid w:val="006F3C89"/>
    <w:rsid w:val="006F4088"/>
    <w:rsid w:val="006F43CD"/>
    <w:rsid w:val="006F4595"/>
    <w:rsid w:val="006F487D"/>
    <w:rsid w:val="006F4FB3"/>
    <w:rsid w:val="006F58D4"/>
    <w:rsid w:val="006F5C9A"/>
    <w:rsid w:val="006F5CAA"/>
    <w:rsid w:val="006F60AC"/>
    <w:rsid w:val="006F71DC"/>
    <w:rsid w:val="006F796C"/>
    <w:rsid w:val="006F7B5A"/>
    <w:rsid w:val="006F7BC8"/>
    <w:rsid w:val="00700142"/>
    <w:rsid w:val="007003CB"/>
    <w:rsid w:val="007005C2"/>
    <w:rsid w:val="00700998"/>
    <w:rsid w:val="00700E85"/>
    <w:rsid w:val="00701012"/>
    <w:rsid w:val="00701365"/>
    <w:rsid w:val="007013F1"/>
    <w:rsid w:val="007019AB"/>
    <w:rsid w:val="00701A05"/>
    <w:rsid w:val="00701CC8"/>
    <w:rsid w:val="00702402"/>
    <w:rsid w:val="0070246B"/>
    <w:rsid w:val="007025D6"/>
    <w:rsid w:val="007028CD"/>
    <w:rsid w:val="00703123"/>
    <w:rsid w:val="0070346E"/>
    <w:rsid w:val="0070355D"/>
    <w:rsid w:val="00703660"/>
    <w:rsid w:val="00703910"/>
    <w:rsid w:val="00703D1A"/>
    <w:rsid w:val="00704546"/>
    <w:rsid w:val="00704569"/>
    <w:rsid w:val="00704647"/>
    <w:rsid w:val="00704736"/>
    <w:rsid w:val="00704EDB"/>
    <w:rsid w:val="0070511A"/>
    <w:rsid w:val="00705BC2"/>
    <w:rsid w:val="00705BE6"/>
    <w:rsid w:val="00705F8A"/>
    <w:rsid w:val="00706101"/>
    <w:rsid w:val="007061F1"/>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B8"/>
    <w:rsid w:val="00712287"/>
    <w:rsid w:val="007124CA"/>
    <w:rsid w:val="00712772"/>
    <w:rsid w:val="00712C81"/>
    <w:rsid w:val="00712D62"/>
    <w:rsid w:val="007136DE"/>
    <w:rsid w:val="00713A02"/>
    <w:rsid w:val="00713CF5"/>
    <w:rsid w:val="007140A8"/>
    <w:rsid w:val="00714655"/>
    <w:rsid w:val="007146F0"/>
    <w:rsid w:val="00714750"/>
    <w:rsid w:val="007148D3"/>
    <w:rsid w:val="0071551B"/>
    <w:rsid w:val="00715638"/>
    <w:rsid w:val="00715A32"/>
    <w:rsid w:val="00715B9A"/>
    <w:rsid w:val="00715C07"/>
    <w:rsid w:val="00715E2B"/>
    <w:rsid w:val="0071600C"/>
    <w:rsid w:val="007161DA"/>
    <w:rsid w:val="007163B5"/>
    <w:rsid w:val="007171A3"/>
    <w:rsid w:val="00717413"/>
    <w:rsid w:val="0072006A"/>
    <w:rsid w:val="00720148"/>
    <w:rsid w:val="00720647"/>
    <w:rsid w:val="00720787"/>
    <w:rsid w:val="00720CB6"/>
    <w:rsid w:val="00720E70"/>
    <w:rsid w:val="00721642"/>
    <w:rsid w:val="00721E95"/>
    <w:rsid w:val="007220F0"/>
    <w:rsid w:val="007223A7"/>
    <w:rsid w:val="007227FA"/>
    <w:rsid w:val="00723001"/>
    <w:rsid w:val="007237E5"/>
    <w:rsid w:val="00723B59"/>
    <w:rsid w:val="00723FD5"/>
    <w:rsid w:val="007245A0"/>
    <w:rsid w:val="00724649"/>
    <w:rsid w:val="00724AE1"/>
    <w:rsid w:val="007250FA"/>
    <w:rsid w:val="00725161"/>
    <w:rsid w:val="007251FF"/>
    <w:rsid w:val="00725300"/>
    <w:rsid w:val="00725B07"/>
    <w:rsid w:val="007262C2"/>
    <w:rsid w:val="007267C6"/>
    <w:rsid w:val="0072685A"/>
    <w:rsid w:val="00726EA6"/>
    <w:rsid w:val="00727208"/>
    <w:rsid w:val="00727299"/>
    <w:rsid w:val="00727680"/>
    <w:rsid w:val="00727D2C"/>
    <w:rsid w:val="0073054C"/>
    <w:rsid w:val="0073057E"/>
    <w:rsid w:val="00730B11"/>
    <w:rsid w:val="00730C7D"/>
    <w:rsid w:val="00730F62"/>
    <w:rsid w:val="00731066"/>
    <w:rsid w:val="007315E4"/>
    <w:rsid w:val="007316D1"/>
    <w:rsid w:val="007318F7"/>
    <w:rsid w:val="0073190B"/>
    <w:rsid w:val="007319E4"/>
    <w:rsid w:val="00731A6F"/>
    <w:rsid w:val="00731F6D"/>
    <w:rsid w:val="00732392"/>
    <w:rsid w:val="00733553"/>
    <w:rsid w:val="00733B9A"/>
    <w:rsid w:val="00733D70"/>
    <w:rsid w:val="007342C6"/>
    <w:rsid w:val="0073482B"/>
    <w:rsid w:val="007348B1"/>
    <w:rsid w:val="00734E42"/>
    <w:rsid w:val="00734FCD"/>
    <w:rsid w:val="0073580E"/>
    <w:rsid w:val="007358C2"/>
    <w:rsid w:val="00735A20"/>
    <w:rsid w:val="00736143"/>
    <w:rsid w:val="007362A6"/>
    <w:rsid w:val="007362DB"/>
    <w:rsid w:val="00736AA2"/>
    <w:rsid w:val="00736D7D"/>
    <w:rsid w:val="007374F9"/>
    <w:rsid w:val="00737564"/>
    <w:rsid w:val="00737DF8"/>
    <w:rsid w:val="00737FFB"/>
    <w:rsid w:val="007400D1"/>
    <w:rsid w:val="0074030B"/>
    <w:rsid w:val="007403B3"/>
    <w:rsid w:val="007405F2"/>
    <w:rsid w:val="0074063A"/>
    <w:rsid w:val="00740AD9"/>
    <w:rsid w:val="00740E58"/>
    <w:rsid w:val="007412BA"/>
    <w:rsid w:val="00741368"/>
    <w:rsid w:val="00742465"/>
    <w:rsid w:val="007427AE"/>
    <w:rsid w:val="00742A39"/>
    <w:rsid w:val="007433B5"/>
    <w:rsid w:val="00743823"/>
    <w:rsid w:val="0074420A"/>
    <w:rsid w:val="007444CD"/>
    <w:rsid w:val="007445A0"/>
    <w:rsid w:val="0074463D"/>
    <w:rsid w:val="00744D12"/>
    <w:rsid w:val="007451E7"/>
    <w:rsid w:val="0074524B"/>
    <w:rsid w:val="0074545D"/>
    <w:rsid w:val="00745C5C"/>
    <w:rsid w:val="00746608"/>
    <w:rsid w:val="00746687"/>
    <w:rsid w:val="00746CE2"/>
    <w:rsid w:val="00746EAC"/>
    <w:rsid w:val="007471D5"/>
    <w:rsid w:val="007474A3"/>
    <w:rsid w:val="0074795C"/>
    <w:rsid w:val="00747D8B"/>
    <w:rsid w:val="00751228"/>
    <w:rsid w:val="0075227C"/>
    <w:rsid w:val="007528CF"/>
    <w:rsid w:val="00752C50"/>
    <w:rsid w:val="0075304D"/>
    <w:rsid w:val="007531C8"/>
    <w:rsid w:val="00753FBB"/>
    <w:rsid w:val="007540AD"/>
    <w:rsid w:val="007543CB"/>
    <w:rsid w:val="00755316"/>
    <w:rsid w:val="00755528"/>
    <w:rsid w:val="00755EC7"/>
    <w:rsid w:val="00756063"/>
    <w:rsid w:val="00756078"/>
    <w:rsid w:val="0075672B"/>
    <w:rsid w:val="00756F2A"/>
    <w:rsid w:val="007571E1"/>
    <w:rsid w:val="007575D7"/>
    <w:rsid w:val="00757F5E"/>
    <w:rsid w:val="007602E4"/>
    <w:rsid w:val="007604B2"/>
    <w:rsid w:val="00760C05"/>
    <w:rsid w:val="007611F7"/>
    <w:rsid w:val="00761501"/>
    <w:rsid w:val="007619D7"/>
    <w:rsid w:val="00761C8C"/>
    <w:rsid w:val="00761EF0"/>
    <w:rsid w:val="007623FB"/>
    <w:rsid w:val="00762696"/>
    <w:rsid w:val="0076319A"/>
    <w:rsid w:val="00763B30"/>
    <w:rsid w:val="00763ED2"/>
    <w:rsid w:val="00764724"/>
    <w:rsid w:val="00765281"/>
    <w:rsid w:val="00765492"/>
    <w:rsid w:val="00766BAD"/>
    <w:rsid w:val="007671B3"/>
    <w:rsid w:val="00770099"/>
    <w:rsid w:val="00770226"/>
    <w:rsid w:val="00771020"/>
    <w:rsid w:val="00771706"/>
    <w:rsid w:val="00771AA0"/>
    <w:rsid w:val="0077213F"/>
    <w:rsid w:val="007722BD"/>
    <w:rsid w:val="007726A1"/>
    <w:rsid w:val="007729F8"/>
    <w:rsid w:val="00772C20"/>
    <w:rsid w:val="007731AF"/>
    <w:rsid w:val="007731FC"/>
    <w:rsid w:val="00773911"/>
    <w:rsid w:val="00773A66"/>
    <w:rsid w:val="00773FB6"/>
    <w:rsid w:val="007741BB"/>
    <w:rsid w:val="00774331"/>
    <w:rsid w:val="00774BD6"/>
    <w:rsid w:val="00774CC1"/>
    <w:rsid w:val="00774E1B"/>
    <w:rsid w:val="007750D5"/>
    <w:rsid w:val="007755F2"/>
    <w:rsid w:val="007756F8"/>
    <w:rsid w:val="00775856"/>
    <w:rsid w:val="007758EB"/>
    <w:rsid w:val="00775A76"/>
    <w:rsid w:val="00775C41"/>
    <w:rsid w:val="007763E0"/>
    <w:rsid w:val="007768B6"/>
    <w:rsid w:val="00776971"/>
    <w:rsid w:val="00776B09"/>
    <w:rsid w:val="00776DDB"/>
    <w:rsid w:val="007774AD"/>
    <w:rsid w:val="00777C9A"/>
    <w:rsid w:val="007801CE"/>
    <w:rsid w:val="007808CF"/>
    <w:rsid w:val="007812F3"/>
    <w:rsid w:val="0078177E"/>
    <w:rsid w:val="0078200C"/>
    <w:rsid w:val="0078211C"/>
    <w:rsid w:val="00782426"/>
    <w:rsid w:val="007827F6"/>
    <w:rsid w:val="00782868"/>
    <w:rsid w:val="00782C2A"/>
    <w:rsid w:val="00782DF0"/>
    <w:rsid w:val="00782F54"/>
    <w:rsid w:val="0078304C"/>
    <w:rsid w:val="00783210"/>
    <w:rsid w:val="00783673"/>
    <w:rsid w:val="007837EF"/>
    <w:rsid w:val="00783878"/>
    <w:rsid w:val="00783E38"/>
    <w:rsid w:val="00783F0B"/>
    <w:rsid w:val="0078417D"/>
    <w:rsid w:val="007845D1"/>
    <w:rsid w:val="0078477A"/>
    <w:rsid w:val="00784EF1"/>
    <w:rsid w:val="0078513B"/>
    <w:rsid w:val="00785490"/>
    <w:rsid w:val="0078563C"/>
    <w:rsid w:val="00785863"/>
    <w:rsid w:val="00785889"/>
    <w:rsid w:val="00785D29"/>
    <w:rsid w:val="007866D5"/>
    <w:rsid w:val="00786D39"/>
    <w:rsid w:val="00786E64"/>
    <w:rsid w:val="00786ECC"/>
    <w:rsid w:val="00786EF1"/>
    <w:rsid w:val="00787850"/>
    <w:rsid w:val="00787E8C"/>
    <w:rsid w:val="00791177"/>
    <w:rsid w:val="0079128B"/>
    <w:rsid w:val="00791307"/>
    <w:rsid w:val="00791A2B"/>
    <w:rsid w:val="00791F2D"/>
    <w:rsid w:val="007925EA"/>
    <w:rsid w:val="00792975"/>
    <w:rsid w:val="007929C8"/>
    <w:rsid w:val="007931DE"/>
    <w:rsid w:val="00793339"/>
    <w:rsid w:val="0079357F"/>
    <w:rsid w:val="007938D6"/>
    <w:rsid w:val="00793CD8"/>
    <w:rsid w:val="007942F8"/>
    <w:rsid w:val="00794596"/>
    <w:rsid w:val="00794BA7"/>
    <w:rsid w:val="00794C40"/>
    <w:rsid w:val="00794E4D"/>
    <w:rsid w:val="007957B1"/>
    <w:rsid w:val="00795C73"/>
    <w:rsid w:val="00795C92"/>
    <w:rsid w:val="00796209"/>
    <w:rsid w:val="00796598"/>
    <w:rsid w:val="00797750"/>
    <w:rsid w:val="00797AFF"/>
    <w:rsid w:val="00797D03"/>
    <w:rsid w:val="00797D42"/>
    <w:rsid w:val="007A0239"/>
    <w:rsid w:val="007A0313"/>
    <w:rsid w:val="007A0459"/>
    <w:rsid w:val="007A0E6E"/>
    <w:rsid w:val="007A1516"/>
    <w:rsid w:val="007A1CB3"/>
    <w:rsid w:val="007A23F2"/>
    <w:rsid w:val="007A2553"/>
    <w:rsid w:val="007A2677"/>
    <w:rsid w:val="007A27AD"/>
    <w:rsid w:val="007A27AE"/>
    <w:rsid w:val="007A2B65"/>
    <w:rsid w:val="007A306F"/>
    <w:rsid w:val="007A3C25"/>
    <w:rsid w:val="007A3EBF"/>
    <w:rsid w:val="007A406C"/>
    <w:rsid w:val="007A43A6"/>
    <w:rsid w:val="007A57A2"/>
    <w:rsid w:val="007A58A6"/>
    <w:rsid w:val="007A5B5A"/>
    <w:rsid w:val="007A5EED"/>
    <w:rsid w:val="007A61D2"/>
    <w:rsid w:val="007A6261"/>
    <w:rsid w:val="007A6495"/>
    <w:rsid w:val="007A64AE"/>
    <w:rsid w:val="007A6F2F"/>
    <w:rsid w:val="007A7053"/>
    <w:rsid w:val="007A7278"/>
    <w:rsid w:val="007A728F"/>
    <w:rsid w:val="007A7673"/>
    <w:rsid w:val="007B0153"/>
    <w:rsid w:val="007B080A"/>
    <w:rsid w:val="007B1016"/>
    <w:rsid w:val="007B127E"/>
    <w:rsid w:val="007B2928"/>
    <w:rsid w:val="007B29DB"/>
    <w:rsid w:val="007B30D1"/>
    <w:rsid w:val="007B3362"/>
    <w:rsid w:val="007B35ED"/>
    <w:rsid w:val="007B3D2D"/>
    <w:rsid w:val="007B4007"/>
    <w:rsid w:val="007B437F"/>
    <w:rsid w:val="007B464A"/>
    <w:rsid w:val="007B485F"/>
    <w:rsid w:val="007B50AE"/>
    <w:rsid w:val="007B51DF"/>
    <w:rsid w:val="007B565E"/>
    <w:rsid w:val="007B5C47"/>
    <w:rsid w:val="007B6431"/>
    <w:rsid w:val="007B6B74"/>
    <w:rsid w:val="007B6D00"/>
    <w:rsid w:val="007B75D5"/>
    <w:rsid w:val="007B777C"/>
    <w:rsid w:val="007B7875"/>
    <w:rsid w:val="007C00D2"/>
    <w:rsid w:val="007C0476"/>
    <w:rsid w:val="007C05DD"/>
    <w:rsid w:val="007C0745"/>
    <w:rsid w:val="007C0EC9"/>
    <w:rsid w:val="007C13CB"/>
    <w:rsid w:val="007C16B6"/>
    <w:rsid w:val="007C1780"/>
    <w:rsid w:val="007C19C1"/>
    <w:rsid w:val="007C21DD"/>
    <w:rsid w:val="007C22DA"/>
    <w:rsid w:val="007C255A"/>
    <w:rsid w:val="007C2568"/>
    <w:rsid w:val="007C28B9"/>
    <w:rsid w:val="007C2B96"/>
    <w:rsid w:val="007C2E46"/>
    <w:rsid w:val="007C341B"/>
    <w:rsid w:val="007C3D18"/>
    <w:rsid w:val="007C459E"/>
    <w:rsid w:val="007C485A"/>
    <w:rsid w:val="007C4951"/>
    <w:rsid w:val="007C4B39"/>
    <w:rsid w:val="007C4BDD"/>
    <w:rsid w:val="007C5D9D"/>
    <w:rsid w:val="007C60BF"/>
    <w:rsid w:val="007C61AB"/>
    <w:rsid w:val="007C667D"/>
    <w:rsid w:val="007C69D4"/>
    <w:rsid w:val="007C6A07"/>
    <w:rsid w:val="007C7280"/>
    <w:rsid w:val="007C75A1"/>
    <w:rsid w:val="007C77A5"/>
    <w:rsid w:val="007D0217"/>
    <w:rsid w:val="007D0245"/>
    <w:rsid w:val="007D04E5"/>
    <w:rsid w:val="007D06F3"/>
    <w:rsid w:val="007D08CC"/>
    <w:rsid w:val="007D0F68"/>
    <w:rsid w:val="007D10F1"/>
    <w:rsid w:val="007D131A"/>
    <w:rsid w:val="007D1E22"/>
    <w:rsid w:val="007D1EFD"/>
    <w:rsid w:val="007D261C"/>
    <w:rsid w:val="007D28AC"/>
    <w:rsid w:val="007D2942"/>
    <w:rsid w:val="007D4565"/>
    <w:rsid w:val="007D4C2A"/>
    <w:rsid w:val="007D5247"/>
    <w:rsid w:val="007D565E"/>
    <w:rsid w:val="007D5809"/>
    <w:rsid w:val="007D5901"/>
    <w:rsid w:val="007D5A9A"/>
    <w:rsid w:val="007D5C39"/>
    <w:rsid w:val="007D5CC9"/>
    <w:rsid w:val="007D5F47"/>
    <w:rsid w:val="007D6142"/>
    <w:rsid w:val="007D6354"/>
    <w:rsid w:val="007D6440"/>
    <w:rsid w:val="007D65F7"/>
    <w:rsid w:val="007D6C7C"/>
    <w:rsid w:val="007D6DA6"/>
    <w:rsid w:val="007D6F7C"/>
    <w:rsid w:val="007D7114"/>
    <w:rsid w:val="007D7526"/>
    <w:rsid w:val="007E069B"/>
    <w:rsid w:val="007E0D6D"/>
    <w:rsid w:val="007E1CEB"/>
    <w:rsid w:val="007E252D"/>
    <w:rsid w:val="007E2930"/>
    <w:rsid w:val="007E2A0C"/>
    <w:rsid w:val="007E2F3B"/>
    <w:rsid w:val="007E2FA0"/>
    <w:rsid w:val="007E3957"/>
    <w:rsid w:val="007E3CE9"/>
    <w:rsid w:val="007E3DAE"/>
    <w:rsid w:val="007E3EF5"/>
    <w:rsid w:val="007E3F35"/>
    <w:rsid w:val="007E419E"/>
    <w:rsid w:val="007E4389"/>
    <w:rsid w:val="007E4461"/>
    <w:rsid w:val="007E4610"/>
    <w:rsid w:val="007E4715"/>
    <w:rsid w:val="007E4D98"/>
    <w:rsid w:val="007E4E18"/>
    <w:rsid w:val="007E505B"/>
    <w:rsid w:val="007E533C"/>
    <w:rsid w:val="007E53BD"/>
    <w:rsid w:val="007E5AC5"/>
    <w:rsid w:val="007E7091"/>
    <w:rsid w:val="007E7475"/>
    <w:rsid w:val="007F05E8"/>
    <w:rsid w:val="007F0661"/>
    <w:rsid w:val="007F0BF4"/>
    <w:rsid w:val="007F12B6"/>
    <w:rsid w:val="007F142E"/>
    <w:rsid w:val="007F1726"/>
    <w:rsid w:val="007F18ED"/>
    <w:rsid w:val="007F1FEA"/>
    <w:rsid w:val="007F2363"/>
    <w:rsid w:val="007F2D60"/>
    <w:rsid w:val="007F35D6"/>
    <w:rsid w:val="007F3AE0"/>
    <w:rsid w:val="007F3F4A"/>
    <w:rsid w:val="007F4904"/>
    <w:rsid w:val="007F49F7"/>
    <w:rsid w:val="007F4F6C"/>
    <w:rsid w:val="007F56AE"/>
    <w:rsid w:val="007F5988"/>
    <w:rsid w:val="007F5DEB"/>
    <w:rsid w:val="007F622D"/>
    <w:rsid w:val="007F7CDF"/>
    <w:rsid w:val="007F7F41"/>
    <w:rsid w:val="007F7FD7"/>
    <w:rsid w:val="0080009E"/>
    <w:rsid w:val="0080051C"/>
    <w:rsid w:val="0080079E"/>
    <w:rsid w:val="008008A2"/>
    <w:rsid w:val="00800A4C"/>
    <w:rsid w:val="00801562"/>
    <w:rsid w:val="0080187F"/>
    <w:rsid w:val="00801CC4"/>
    <w:rsid w:val="0080236B"/>
    <w:rsid w:val="0080253D"/>
    <w:rsid w:val="0080298B"/>
    <w:rsid w:val="00802DEB"/>
    <w:rsid w:val="0080325D"/>
    <w:rsid w:val="00803546"/>
    <w:rsid w:val="008036C5"/>
    <w:rsid w:val="00803ADC"/>
    <w:rsid w:val="00803C95"/>
    <w:rsid w:val="00803FAE"/>
    <w:rsid w:val="0080428B"/>
    <w:rsid w:val="008045FE"/>
    <w:rsid w:val="008047FE"/>
    <w:rsid w:val="00804D4B"/>
    <w:rsid w:val="00805143"/>
    <w:rsid w:val="008052C1"/>
    <w:rsid w:val="008055CB"/>
    <w:rsid w:val="00805626"/>
    <w:rsid w:val="008058A3"/>
    <w:rsid w:val="00805927"/>
    <w:rsid w:val="0080605F"/>
    <w:rsid w:val="0080610F"/>
    <w:rsid w:val="008068E5"/>
    <w:rsid w:val="00807786"/>
    <w:rsid w:val="00810192"/>
    <w:rsid w:val="008101B0"/>
    <w:rsid w:val="008103DD"/>
    <w:rsid w:val="0081056A"/>
    <w:rsid w:val="008115C7"/>
    <w:rsid w:val="00811A61"/>
    <w:rsid w:val="00811D79"/>
    <w:rsid w:val="00811F9B"/>
    <w:rsid w:val="00811FCB"/>
    <w:rsid w:val="008121DA"/>
    <w:rsid w:val="008125BB"/>
    <w:rsid w:val="008129EC"/>
    <w:rsid w:val="00812AA2"/>
    <w:rsid w:val="00812B68"/>
    <w:rsid w:val="00812CE9"/>
    <w:rsid w:val="0081333C"/>
    <w:rsid w:val="008136EA"/>
    <w:rsid w:val="00813D91"/>
    <w:rsid w:val="0081429F"/>
    <w:rsid w:val="008143BB"/>
    <w:rsid w:val="00814AD5"/>
    <w:rsid w:val="00814F7B"/>
    <w:rsid w:val="008154D0"/>
    <w:rsid w:val="00815681"/>
    <w:rsid w:val="008156D5"/>
    <w:rsid w:val="008158D6"/>
    <w:rsid w:val="00815979"/>
    <w:rsid w:val="0081598F"/>
    <w:rsid w:val="00816749"/>
    <w:rsid w:val="00816DAE"/>
    <w:rsid w:val="00817196"/>
    <w:rsid w:val="0081757C"/>
    <w:rsid w:val="00820715"/>
    <w:rsid w:val="008213E6"/>
    <w:rsid w:val="008216C3"/>
    <w:rsid w:val="00821960"/>
    <w:rsid w:val="00821C42"/>
    <w:rsid w:val="00822898"/>
    <w:rsid w:val="00822B6D"/>
    <w:rsid w:val="00822D8C"/>
    <w:rsid w:val="008235DB"/>
    <w:rsid w:val="008236D3"/>
    <w:rsid w:val="00823A69"/>
    <w:rsid w:val="008240DA"/>
    <w:rsid w:val="0082461E"/>
    <w:rsid w:val="00824AB4"/>
    <w:rsid w:val="00824F71"/>
    <w:rsid w:val="00825AB5"/>
    <w:rsid w:val="00825C42"/>
    <w:rsid w:val="00825D25"/>
    <w:rsid w:val="00825D9F"/>
    <w:rsid w:val="00825EEF"/>
    <w:rsid w:val="00825F51"/>
    <w:rsid w:val="008263DC"/>
    <w:rsid w:val="00826A61"/>
    <w:rsid w:val="00826FF8"/>
    <w:rsid w:val="00827019"/>
    <w:rsid w:val="00827B85"/>
    <w:rsid w:val="00827CAB"/>
    <w:rsid w:val="00827D6F"/>
    <w:rsid w:val="00830321"/>
    <w:rsid w:val="00830677"/>
    <w:rsid w:val="00830AC1"/>
    <w:rsid w:val="00830B0B"/>
    <w:rsid w:val="00830E87"/>
    <w:rsid w:val="00831223"/>
    <w:rsid w:val="008314C4"/>
    <w:rsid w:val="00831D61"/>
    <w:rsid w:val="0083207E"/>
    <w:rsid w:val="008326C1"/>
    <w:rsid w:val="008328DA"/>
    <w:rsid w:val="00832BA2"/>
    <w:rsid w:val="0083337F"/>
    <w:rsid w:val="0083388B"/>
    <w:rsid w:val="0083391C"/>
    <w:rsid w:val="00833938"/>
    <w:rsid w:val="00833BD0"/>
    <w:rsid w:val="00834A19"/>
    <w:rsid w:val="00834C82"/>
    <w:rsid w:val="0083565C"/>
    <w:rsid w:val="00835837"/>
    <w:rsid w:val="008360D3"/>
    <w:rsid w:val="00837371"/>
    <w:rsid w:val="008376AC"/>
    <w:rsid w:val="0083778B"/>
    <w:rsid w:val="00840984"/>
    <w:rsid w:val="00840B9A"/>
    <w:rsid w:val="00840C6F"/>
    <w:rsid w:val="00840F75"/>
    <w:rsid w:val="00841446"/>
    <w:rsid w:val="008415A9"/>
    <w:rsid w:val="008427B2"/>
    <w:rsid w:val="00842A14"/>
    <w:rsid w:val="00842A83"/>
    <w:rsid w:val="00842B22"/>
    <w:rsid w:val="00842D01"/>
    <w:rsid w:val="00843815"/>
    <w:rsid w:val="00843FEE"/>
    <w:rsid w:val="00844155"/>
    <w:rsid w:val="008443C2"/>
    <w:rsid w:val="008444E8"/>
    <w:rsid w:val="008444E9"/>
    <w:rsid w:val="0084493A"/>
    <w:rsid w:val="00844E80"/>
    <w:rsid w:val="008452BC"/>
    <w:rsid w:val="00845BE3"/>
    <w:rsid w:val="00845E1A"/>
    <w:rsid w:val="0084655B"/>
    <w:rsid w:val="008466BA"/>
    <w:rsid w:val="00846CB9"/>
    <w:rsid w:val="00846DF4"/>
    <w:rsid w:val="00846FE7"/>
    <w:rsid w:val="008471AC"/>
    <w:rsid w:val="0084761A"/>
    <w:rsid w:val="00847D83"/>
    <w:rsid w:val="008500C9"/>
    <w:rsid w:val="008500E9"/>
    <w:rsid w:val="00851238"/>
    <w:rsid w:val="0085129F"/>
    <w:rsid w:val="0085154B"/>
    <w:rsid w:val="0085174A"/>
    <w:rsid w:val="00851C3F"/>
    <w:rsid w:val="00851D99"/>
    <w:rsid w:val="0085231F"/>
    <w:rsid w:val="00852610"/>
    <w:rsid w:val="008528F2"/>
    <w:rsid w:val="008529CC"/>
    <w:rsid w:val="00852CE7"/>
    <w:rsid w:val="00852E25"/>
    <w:rsid w:val="00852F25"/>
    <w:rsid w:val="008533EB"/>
    <w:rsid w:val="00853F72"/>
    <w:rsid w:val="00854405"/>
    <w:rsid w:val="00854599"/>
    <w:rsid w:val="0085465D"/>
    <w:rsid w:val="00854DF6"/>
    <w:rsid w:val="00855081"/>
    <w:rsid w:val="008554B2"/>
    <w:rsid w:val="0085639A"/>
    <w:rsid w:val="0085639C"/>
    <w:rsid w:val="00856476"/>
    <w:rsid w:val="0085648F"/>
    <w:rsid w:val="008568F5"/>
    <w:rsid w:val="00856911"/>
    <w:rsid w:val="008569B3"/>
    <w:rsid w:val="00857C50"/>
    <w:rsid w:val="008601DF"/>
    <w:rsid w:val="0086074D"/>
    <w:rsid w:val="008607BE"/>
    <w:rsid w:val="0086086A"/>
    <w:rsid w:val="0086099B"/>
    <w:rsid w:val="008610E0"/>
    <w:rsid w:val="0086143D"/>
    <w:rsid w:val="008618A3"/>
    <w:rsid w:val="00861B66"/>
    <w:rsid w:val="00861D8C"/>
    <w:rsid w:val="0086242F"/>
    <w:rsid w:val="00862563"/>
    <w:rsid w:val="00862B9A"/>
    <w:rsid w:val="00863363"/>
    <w:rsid w:val="00863537"/>
    <w:rsid w:val="008635A4"/>
    <w:rsid w:val="008637D7"/>
    <w:rsid w:val="00863AF4"/>
    <w:rsid w:val="00863C5D"/>
    <w:rsid w:val="00863D0C"/>
    <w:rsid w:val="00863D38"/>
    <w:rsid w:val="0086425C"/>
    <w:rsid w:val="00864288"/>
    <w:rsid w:val="00864486"/>
    <w:rsid w:val="00864588"/>
    <w:rsid w:val="0086467F"/>
    <w:rsid w:val="00864DC3"/>
    <w:rsid w:val="00865ADB"/>
    <w:rsid w:val="00865DBC"/>
    <w:rsid w:val="00865F3B"/>
    <w:rsid w:val="00866000"/>
    <w:rsid w:val="0086607D"/>
    <w:rsid w:val="008661D4"/>
    <w:rsid w:val="00866364"/>
    <w:rsid w:val="008669E1"/>
    <w:rsid w:val="00866E1D"/>
    <w:rsid w:val="008677D7"/>
    <w:rsid w:val="008677EA"/>
    <w:rsid w:val="008677FD"/>
    <w:rsid w:val="00867981"/>
    <w:rsid w:val="00867B26"/>
    <w:rsid w:val="0087055F"/>
    <w:rsid w:val="008705D4"/>
    <w:rsid w:val="00870679"/>
    <w:rsid w:val="008706D4"/>
    <w:rsid w:val="00870786"/>
    <w:rsid w:val="00870D19"/>
    <w:rsid w:val="00870F0B"/>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7CA"/>
    <w:rsid w:val="008759A0"/>
    <w:rsid w:val="00875AF4"/>
    <w:rsid w:val="00875CB7"/>
    <w:rsid w:val="00875CD7"/>
    <w:rsid w:val="00876329"/>
    <w:rsid w:val="0087655D"/>
    <w:rsid w:val="00876999"/>
    <w:rsid w:val="00876B4D"/>
    <w:rsid w:val="00876C18"/>
    <w:rsid w:val="00877943"/>
    <w:rsid w:val="00877F18"/>
    <w:rsid w:val="008803A6"/>
    <w:rsid w:val="00880FCF"/>
    <w:rsid w:val="008812E1"/>
    <w:rsid w:val="00881595"/>
    <w:rsid w:val="008819D5"/>
    <w:rsid w:val="00881CDD"/>
    <w:rsid w:val="00882069"/>
    <w:rsid w:val="00882349"/>
    <w:rsid w:val="008824E9"/>
    <w:rsid w:val="00883005"/>
    <w:rsid w:val="008830E8"/>
    <w:rsid w:val="0088338C"/>
    <w:rsid w:val="008833F8"/>
    <w:rsid w:val="008839C6"/>
    <w:rsid w:val="00883E95"/>
    <w:rsid w:val="008846AC"/>
    <w:rsid w:val="008847E4"/>
    <w:rsid w:val="008848F9"/>
    <w:rsid w:val="00886D00"/>
    <w:rsid w:val="00886D44"/>
    <w:rsid w:val="00886F61"/>
    <w:rsid w:val="00887102"/>
    <w:rsid w:val="00887859"/>
    <w:rsid w:val="00887A15"/>
    <w:rsid w:val="00887B43"/>
    <w:rsid w:val="00890526"/>
    <w:rsid w:val="00890556"/>
    <w:rsid w:val="008907CA"/>
    <w:rsid w:val="00891245"/>
    <w:rsid w:val="008913FE"/>
    <w:rsid w:val="008915EB"/>
    <w:rsid w:val="00891D15"/>
    <w:rsid w:val="00891DA1"/>
    <w:rsid w:val="0089247F"/>
    <w:rsid w:val="00892496"/>
    <w:rsid w:val="008928BC"/>
    <w:rsid w:val="00892CFF"/>
    <w:rsid w:val="008933A6"/>
    <w:rsid w:val="0089347C"/>
    <w:rsid w:val="00893BF5"/>
    <w:rsid w:val="00893E80"/>
    <w:rsid w:val="008947E4"/>
    <w:rsid w:val="00894A88"/>
    <w:rsid w:val="00895310"/>
    <w:rsid w:val="00895386"/>
    <w:rsid w:val="008953CD"/>
    <w:rsid w:val="00896208"/>
    <w:rsid w:val="00896758"/>
    <w:rsid w:val="00896985"/>
    <w:rsid w:val="00896998"/>
    <w:rsid w:val="0089757A"/>
    <w:rsid w:val="00897F40"/>
    <w:rsid w:val="008A0210"/>
    <w:rsid w:val="008A08E0"/>
    <w:rsid w:val="008A0A05"/>
    <w:rsid w:val="008A0B24"/>
    <w:rsid w:val="008A0B9C"/>
    <w:rsid w:val="008A14EB"/>
    <w:rsid w:val="008A166F"/>
    <w:rsid w:val="008A17C0"/>
    <w:rsid w:val="008A1AB6"/>
    <w:rsid w:val="008A1CD7"/>
    <w:rsid w:val="008A21FF"/>
    <w:rsid w:val="008A2698"/>
    <w:rsid w:val="008A2B4B"/>
    <w:rsid w:val="008A2CE2"/>
    <w:rsid w:val="008A30AC"/>
    <w:rsid w:val="008A30BD"/>
    <w:rsid w:val="008A378C"/>
    <w:rsid w:val="008A3808"/>
    <w:rsid w:val="008A3AE2"/>
    <w:rsid w:val="008A3C17"/>
    <w:rsid w:val="008A4275"/>
    <w:rsid w:val="008A44B8"/>
    <w:rsid w:val="008A4796"/>
    <w:rsid w:val="008A47F6"/>
    <w:rsid w:val="008A4944"/>
    <w:rsid w:val="008A4B2E"/>
    <w:rsid w:val="008A4C51"/>
    <w:rsid w:val="008A4E29"/>
    <w:rsid w:val="008A4F62"/>
    <w:rsid w:val="008A510E"/>
    <w:rsid w:val="008A51A8"/>
    <w:rsid w:val="008A51C9"/>
    <w:rsid w:val="008A547F"/>
    <w:rsid w:val="008A54C7"/>
    <w:rsid w:val="008A58C6"/>
    <w:rsid w:val="008A5EAF"/>
    <w:rsid w:val="008A618B"/>
    <w:rsid w:val="008A620C"/>
    <w:rsid w:val="008A646C"/>
    <w:rsid w:val="008A7189"/>
    <w:rsid w:val="008A76D3"/>
    <w:rsid w:val="008A77D8"/>
    <w:rsid w:val="008A7F2F"/>
    <w:rsid w:val="008B0483"/>
    <w:rsid w:val="008B05F2"/>
    <w:rsid w:val="008B1178"/>
    <w:rsid w:val="008B120C"/>
    <w:rsid w:val="008B1CAC"/>
    <w:rsid w:val="008B1E85"/>
    <w:rsid w:val="008B2932"/>
    <w:rsid w:val="008B311C"/>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646"/>
    <w:rsid w:val="008B7758"/>
    <w:rsid w:val="008B7926"/>
    <w:rsid w:val="008B7B5C"/>
    <w:rsid w:val="008C035B"/>
    <w:rsid w:val="008C03F0"/>
    <w:rsid w:val="008C0700"/>
    <w:rsid w:val="008C081A"/>
    <w:rsid w:val="008C08D7"/>
    <w:rsid w:val="008C0C99"/>
    <w:rsid w:val="008C10C9"/>
    <w:rsid w:val="008C1A38"/>
    <w:rsid w:val="008C1C27"/>
    <w:rsid w:val="008C1DA4"/>
    <w:rsid w:val="008C1F0E"/>
    <w:rsid w:val="008C1FC4"/>
    <w:rsid w:val="008C2017"/>
    <w:rsid w:val="008C2F00"/>
    <w:rsid w:val="008C31C0"/>
    <w:rsid w:val="008C3A3B"/>
    <w:rsid w:val="008C3D46"/>
    <w:rsid w:val="008C4362"/>
    <w:rsid w:val="008C447A"/>
    <w:rsid w:val="008C48F8"/>
    <w:rsid w:val="008C4905"/>
    <w:rsid w:val="008C4958"/>
    <w:rsid w:val="008C4BAA"/>
    <w:rsid w:val="008C4D22"/>
    <w:rsid w:val="008C4F01"/>
    <w:rsid w:val="008C5365"/>
    <w:rsid w:val="008C5544"/>
    <w:rsid w:val="008C636D"/>
    <w:rsid w:val="008C679E"/>
    <w:rsid w:val="008C6AE8"/>
    <w:rsid w:val="008C6E50"/>
    <w:rsid w:val="008C6EA8"/>
    <w:rsid w:val="008C746B"/>
    <w:rsid w:val="008C74AC"/>
    <w:rsid w:val="008C7573"/>
    <w:rsid w:val="008C7964"/>
    <w:rsid w:val="008C7D4E"/>
    <w:rsid w:val="008C7F2C"/>
    <w:rsid w:val="008C7F46"/>
    <w:rsid w:val="008D0AEE"/>
    <w:rsid w:val="008D0CB3"/>
    <w:rsid w:val="008D114A"/>
    <w:rsid w:val="008D13F8"/>
    <w:rsid w:val="008D1742"/>
    <w:rsid w:val="008D19AA"/>
    <w:rsid w:val="008D1FC0"/>
    <w:rsid w:val="008D224C"/>
    <w:rsid w:val="008D297E"/>
    <w:rsid w:val="008D2A16"/>
    <w:rsid w:val="008D2E1D"/>
    <w:rsid w:val="008D2EBF"/>
    <w:rsid w:val="008D31A1"/>
    <w:rsid w:val="008D3299"/>
    <w:rsid w:val="008D34F1"/>
    <w:rsid w:val="008D39D8"/>
    <w:rsid w:val="008D3C51"/>
    <w:rsid w:val="008D3F41"/>
    <w:rsid w:val="008D4F4E"/>
    <w:rsid w:val="008D4FAD"/>
    <w:rsid w:val="008D517C"/>
    <w:rsid w:val="008D5BCD"/>
    <w:rsid w:val="008D5DA9"/>
    <w:rsid w:val="008D5EEB"/>
    <w:rsid w:val="008D6486"/>
    <w:rsid w:val="008D680E"/>
    <w:rsid w:val="008D6D1A"/>
    <w:rsid w:val="008D708C"/>
    <w:rsid w:val="008D74F1"/>
    <w:rsid w:val="008D7935"/>
    <w:rsid w:val="008D7A44"/>
    <w:rsid w:val="008D7AD4"/>
    <w:rsid w:val="008E07F9"/>
    <w:rsid w:val="008E0927"/>
    <w:rsid w:val="008E0A94"/>
    <w:rsid w:val="008E0DC8"/>
    <w:rsid w:val="008E0E1F"/>
    <w:rsid w:val="008E10C0"/>
    <w:rsid w:val="008E1909"/>
    <w:rsid w:val="008E1C1E"/>
    <w:rsid w:val="008E2517"/>
    <w:rsid w:val="008E2A65"/>
    <w:rsid w:val="008E2E3A"/>
    <w:rsid w:val="008E2E80"/>
    <w:rsid w:val="008E30B6"/>
    <w:rsid w:val="008E33E0"/>
    <w:rsid w:val="008E34F5"/>
    <w:rsid w:val="008E3562"/>
    <w:rsid w:val="008E3C1B"/>
    <w:rsid w:val="008E3E1F"/>
    <w:rsid w:val="008E436A"/>
    <w:rsid w:val="008E436E"/>
    <w:rsid w:val="008E4783"/>
    <w:rsid w:val="008E4DF6"/>
    <w:rsid w:val="008E4E82"/>
    <w:rsid w:val="008E548A"/>
    <w:rsid w:val="008E54CF"/>
    <w:rsid w:val="008E5CBD"/>
    <w:rsid w:val="008E5E7C"/>
    <w:rsid w:val="008E61F0"/>
    <w:rsid w:val="008E6321"/>
    <w:rsid w:val="008E64C2"/>
    <w:rsid w:val="008E6697"/>
    <w:rsid w:val="008E6946"/>
    <w:rsid w:val="008E6D79"/>
    <w:rsid w:val="008E6E06"/>
    <w:rsid w:val="008E6E68"/>
    <w:rsid w:val="008E702E"/>
    <w:rsid w:val="008E715E"/>
    <w:rsid w:val="008E75BD"/>
    <w:rsid w:val="008E781E"/>
    <w:rsid w:val="008E7821"/>
    <w:rsid w:val="008E7ABB"/>
    <w:rsid w:val="008F0212"/>
    <w:rsid w:val="008F0A25"/>
    <w:rsid w:val="008F197A"/>
    <w:rsid w:val="008F19BC"/>
    <w:rsid w:val="008F1EAB"/>
    <w:rsid w:val="008F205C"/>
    <w:rsid w:val="008F21F5"/>
    <w:rsid w:val="008F22A8"/>
    <w:rsid w:val="008F2AA6"/>
    <w:rsid w:val="008F2ACF"/>
    <w:rsid w:val="008F2E6C"/>
    <w:rsid w:val="008F33DC"/>
    <w:rsid w:val="008F37D2"/>
    <w:rsid w:val="008F4050"/>
    <w:rsid w:val="008F44FB"/>
    <w:rsid w:val="008F477F"/>
    <w:rsid w:val="008F4A8F"/>
    <w:rsid w:val="008F53D0"/>
    <w:rsid w:val="008F53F4"/>
    <w:rsid w:val="008F6075"/>
    <w:rsid w:val="008F6796"/>
    <w:rsid w:val="008F6BDC"/>
    <w:rsid w:val="008F6F19"/>
    <w:rsid w:val="008F71D4"/>
    <w:rsid w:val="008F7209"/>
    <w:rsid w:val="008F7390"/>
    <w:rsid w:val="008F7702"/>
    <w:rsid w:val="008F7A05"/>
    <w:rsid w:val="008F7DC5"/>
    <w:rsid w:val="00900075"/>
    <w:rsid w:val="00900236"/>
    <w:rsid w:val="00900CA0"/>
    <w:rsid w:val="0090151D"/>
    <w:rsid w:val="009015A5"/>
    <w:rsid w:val="00901679"/>
    <w:rsid w:val="00902491"/>
    <w:rsid w:val="00902BDA"/>
    <w:rsid w:val="00902E62"/>
    <w:rsid w:val="0090336B"/>
    <w:rsid w:val="009034EF"/>
    <w:rsid w:val="00903880"/>
    <w:rsid w:val="009039E4"/>
    <w:rsid w:val="00903AB3"/>
    <w:rsid w:val="00903F57"/>
    <w:rsid w:val="009043A9"/>
    <w:rsid w:val="0090444D"/>
    <w:rsid w:val="00904602"/>
    <w:rsid w:val="00904F5D"/>
    <w:rsid w:val="00905214"/>
    <w:rsid w:val="00905285"/>
    <w:rsid w:val="009053AA"/>
    <w:rsid w:val="00905561"/>
    <w:rsid w:val="00905AE2"/>
    <w:rsid w:val="00906401"/>
    <w:rsid w:val="00906431"/>
    <w:rsid w:val="00906481"/>
    <w:rsid w:val="00906939"/>
    <w:rsid w:val="00906A8B"/>
    <w:rsid w:val="00906C12"/>
    <w:rsid w:val="00906F64"/>
    <w:rsid w:val="00907F25"/>
    <w:rsid w:val="00907F4E"/>
    <w:rsid w:val="00910390"/>
    <w:rsid w:val="0091074F"/>
    <w:rsid w:val="00910B7D"/>
    <w:rsid w:val="009110E8"/>
    <w:rsid w:val="009114D3"/>
    <w:rsid w:val="00911C07"/>
    <w:rsid w:val="00911DFB"/>
    <w:rsid w:val="00911F5B"/>
    <w:rsid w:val="009121B5"/>
    <w:rsid w:val="009125E0"/>
    <w:rsid w:val="00912867"/>
    <w:rsid w:val="00912EF8"/>
    <w:rsid w:val="009132C6"/>
    <w:rsid w:val="0091386C"/>
    <w:rsid w:val="009139D9"/>
    <w:rsid w:val="00913A43"/>
    <w:rsid w:val="00913C79"/>
    <w:rsid w:val="00913D7D"/>
    <w:rsid w:val="00914233"/>
    <w:rsid w:val="009148D2"/>
    <w:rsid w:val="00914AD8"/>
    <w:rsid w:val="00914BAE"/>
    <w:rsid w:val="00914BC0"/>
    <w:rsid w:val="00914BCA"/>
    <w:rsid w:val="00914CC7"/>
    <w:rsid w:val="009155B4"/>
    <w:rsid w:val="00916079"/>
    <w:rsid w:val="009164BD"/>
    <w:rsid w:val="0091691E"/>
    <w:rsid w:val="00916ED1"/>
    <w:rsid w:val="00916FCC"/>
    <w:rsid w:val="00917191"/>
    <w:rsid w:val="00917956"/>
    <w:rsid w:val="00917CE9"/>
    <w:rsid w:val="00917E2D"/>
    <w:rsid w:val="00920180"/>
    <w:rsid w:val="0092027E"/>
    <w:rsid w:val="0092035B"/>
    <w:rsid w:val="00920A5F"/>
    <w:rsid w:val="00920BF2"/>
    <w:rsid w:val="0092137F"/>
    <w:rsid w:val="00921FE6"/>
    <w:rsid w:val="00922010"/>
    <w:rsid w:val="00922060"/>
    <w:rsid w:val="00922104"/>
    <w:rsid w:val="0092243B"/>
    <w:rsid w:val="0092265D"/>
    <w:rsid w:val="009226CD"/>
    <w:rsid w:val="009226F0"/>
    <w:rsid w:val="0092270D"/>
    <w:rsid w:val="0092272E"/>
    <w:rsid w:val="00922A16"/>
    <w:rsid w:val="00922BFE"/>
    <w:rsid w:val="009235F6"/>
    <w:rsid w:val="009237EC"/>
    <w:rsid w:val="00923BD4"/>
    <w:rsid w:val="00924B7B"/>
    <w:rsid w:val="0092533B"/>
    <w:rsid w:val="0092560F"/>
    <w:rsid w:val="00925846"/>
    <w:rsid w:val="00925878"/>
    <w:rsid w:val="00925CBD"/>
    <w:rsid w:val="00926166"/>
    <w:rsid w:val="0092653D"/>
    <w:rsid w:val="009279A6"/>
    <w:rsid w:val="00927AAE"/>
    <w:rsid w:val="00927FE2"/>
    <w:rsid w:val="00931460"/>
    <w:rsid w:val="00931BD9"/>
    <w:rsid w:val="00932130"/>
    <w:rsid w:val="00932952"/>
    <w:rsid w:val="00933367"/>
    <w:rsid w:val="00933565"/>
    <w:rsid w:val="009335FE"/>
    <w:rsid w:val="00933E80"/>
    <w:rsid w:val="00934396"/>
    <w:rsid w:val="009349BB"/>
    <w:rsid w:val="00935647"/>
    <w:rsid w:val="0093582B"/>
    <w:rsid w:val="00935850"/>
    <w:rsid w:val="00935A7F"/>
    <w:rsid w:val="00936F0E"/>
    <w:rsid w:val="00940C00"/>
    <w:rsid w:val="00940D54"/>
    <w:rsid w:val="00941636"/>
    <w:rsid w:val="00942078"/>
    <w:rsid w:val="00942082"/>
    <w:rsid w:val="00942743"/>
    <w:rsid w:val="00942D57"/>
    <w:rsid w:val="00943398"/>
    <w:rsid w:val="009433F1"/>
    <w:rsid w:val="009436AF"/>
    <w:rsid w:val="00943742"/>
    <w:rsid w:val="00943A35"/>
    <w:rsid w:val="0094403B"/>
    <w:rsid w:val="0094414D"/>
    <w:rsid w:val="00944A5E"/>
    <w:rsid w:val="00944A70"/>
    <w:rsid w:val="00944AF5"/>
    <w:rsid w:val="0094503B"/>
    <w:rsid w:val="009455CF"/>
    <w:rsid w:val="00945630"/>
    <w:rsid w:val="00945C05"/>
    <w:rsid w:val="00945DCC"/>
    <w:rsid w:val="0094618F"/>
    <w:rsid w:val="00946300"/>
    <w:rsid w:val="00946815"/>
    <w:rsid w:val="00946945"/>
    <w:rsid w:val="0094768B"/>
    <w:rsid w:val="00947713"/>
    <w:rsid w:val="0094782B"/>
    <w:rsid w:val="00947C39"/>
    <w:rsid w:val="00947CC8"/>
    <w:rsid w:val="00947D62"/>
    <w:rsid w:val="0095092C"/>
    <w:rsid w:val="00950DE7"/>
    <w:rsid w:val="00951A64"/>
    <w:rsid w:val="00951B1E"/>
    <w:rsid w:val="00951DAD"/>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5A6A"/>
    <w:rsid w:val="0095617D"/>
    <w:rsid w:val="00956582"/>
    <w:rsid w:val="0095681E"/>
    <w:rsid w:val="00956901"/>
    <w:rsid w:val="00956A8D"/>
    <w:rsid w:val="009572D4"/>
    <w:rsid w:val="009600CF"/>
    <w:rsid w:val="00960BD3"/>
    <w:rsid w:val="00960C06"/>
    <w:rsid w:val="009611D7"/>
    <w:rsid w:val="00961481"/>
    <w:rsid w:val="009615FF"/>
    <w:rsid w:val="0096160B"/>
    <w:rsid w:val="00961921"/>
    <w:rsid w:val="0096226F"/>
    <w:rsid w:val="009622CD"/>
    <w:rsid w:val="0096240B"/>
    <w:rsid w:val="00962BC0"/>
    <w:rsid w:val="0096355B"/>
    <w:rsid w:val="00963BD3"/>
    <w:rsid w:val="00963C1E"/>
    <w:rsid w:val="00964197"/>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67DAE"/>
    <w:rsid w:val="00970A56"/>
    <w:rsid w:val="00971160"/>
    <w:rsid w:val="009712B0"/>
    <w:rsid w:val="009713D9"/>
    <w:rsid w:val="00971837"/>
    <w:rsid w:val="0097188B"/>
    <w:rsid w:val="00971A83"/>
    <w:rsid w:val="00971CA8"/>
    <w:rsid w:val="00971F08"/>
    <w:rsid w:val="00972109"/>
    <w:rsid w:val="009727F4"/>
    <w:rsid w:val="00972937"/>
    <w:rsid w:val="00972BFA"/>
    <w:rsid w:val="00972E1B"/>
    <w:rsid w:val="00973266"/>
    <w:rsid w:val="009736ED"/>
    <w:rsid w:val="009743A6"/>
    <w:rsid w:val="00974A18"/>
    <w:rsid w:val="00974C50"/>
    <w:rsid w:val="00974CF9"/>
    <w:rsid w:val="00974D5A"/>
    <w:rsid w:val="009758F1"/>
    <w:rsid w:val="00975CD9"/>
    <w:rsid w:val="00975D06"/>
    <w:rsid w:val="009762D2"/>
    <w:rsid w:val="00976949"/>
    <w:rsid w:val="00976B34"/>
    <w:rsid w:val="00976D35"/>
    <w:rsid w:val="00976F30"/>
    <w:rsid w:val="00977A89"/>
    <w:rsid w:val="00977F6E"/>
    <w:rsid w:val="0098037A"/>
    <w:rsid w:val="00980477"/>
    <w:rsid w:val="0098062F"/>
    <w:rsid w:val="009817BF"/>
    <w:rsid w:val="00981CBD"/>
    <w:rsid w:val="00981DCF"/>
    <w:rsid w:val="00981FD7"/>
    <w:rsid w:val="009820F4"/>
    <w:rsid w:val="009820F5"/>
    <w:rsid w:val="0098318C"/>
    <w:rsid w:val="00983521"/>
    <w:rsid w:val="009835A1"/>
    <w:rsid w:val="00983D22"/>
    <w:rsid w:val="009840D2"/>
    <w:rsid w:val="009842FC"/>
    <w:rsid w:val="00984738"/>
    <w:rsid w:val="00984CB1"/>
    <w:rsid w:val="00985253"/>
    <w:rsid w:val="009853B3"/>
    <w:rsid w:val="00985796"/>
    <w:rsid w:val="00986554"/>
    <w:rsid w:val="00986635"/>
    <w:rsid w:val="009866A1"/>
    <w:rsid w:val="00986B3C"/>
    <w:rsid w:val="00986FCA"/>
    <w:rsid w:val="009870B6"/>
    <w:rsid w:val="0098714C"/>
    <w:rsid w:val="00987633"/>
    <w:rsid w:val="00987AF4"/>
    <w:rsid w:val="00987F9C"/>
    <w:rsid w:val="009900E5"/>
    <w:rsid w:val="00990194"/>
    <w:rsid w:val="00990463"/>
    <w:rsid w:val="00990630"/>
    <w:rsid w:val="0099093F"/>
    <w:rsid w:val="00990B5A"/>
    <w:rsid w:val="00991761"/>
    <w:rsid w:val="0099235B"/>
    <w:rsid w:val="00992C14"/>
    <w:rsid w:val="00992CDF"/>
    <w:rsid w:val="00993321"/>
    <w:rsid w:val="00993D8D"/>
    <w:rsid w:val="00993FA3"/>
    <w:rsid w:val="00994309"/>
    <w:rsid w:val="00994B02"/>
    <w:rsid w:val="00994DCA"/>
    <w:rsid w:val="00995057"/>
    <w:rsid w:val="009955D8"/>
    <w:rsid w:val="00995692"/>
    <w:rsid w:val="00995B06"/>
    <w:rsid w:val="00995E41"/>
    <w:rsid w:val="0099603E"/>
    <w:rsid w:val="009965BD"/>
    <w:rsid w:val="00996AB7"/>
    <w:rsid w:val="00996BDC"/>
    <w:rsid w:val="009970DD"/>
    <w:rsid w:val="009977D6"/>
    <w:rsid w:val="009977EF"/>
    <w:rsid w:val="009A005D"/>
    <w:rsid w:val="009A0F74"/>
    <w:rsid w:val="009A0FAB"/>
    <w:rsid w:val="009A0FBA"/>
    <w:rsid w:val="009A10D5"/>
    <w:rsid w:val="009A1337"/>
    <w:rsid w:val="009A13D5"/>
    <w:rsid w:val="009A1601"/>
    <w:rsid w:val="009A170B"/>
    <w:rsid w:val="009A18DF"/>
    <w:rsid w:val="009A1BCA"/>
    <w:rsid w:val="009A1C6E"/>
    <w:rsid w:val="009A1E4F"/>
    <w:rsid w:val="009A1F67"/>
    <w:rsid w:val="009A24C8"/>
    <w:rsid w:val="009A257B"/>
    <w:rsid w:val="009A2773"/>
    <w:rsid w:val="009A2F3C"/>
    <w:rsid w:val="009A3348"/>
    <w:rsid w:val="009A42E3"/>
    <w:rsid w:val="009A4538"/>
    <w:rsid w:val="009A462D"/>
    <w:rsid w:val="009A4D84"/>
    <w:rsid w:val="009A5282"/>
    <w:rsid w:val="009A58CF"/>
    <w:rsid w:val="009A5CBA"/>
    <w:rsid w:val="009A5D5B"/>
    <w:rsid w:val="009A5F5F"/>
    <w:rsid w:val="009A6274"/>
    <w:rsid w:val="009A627F"/>
    <w:rsid w:val="009A645B"/>
    <w:rsid w:val="009A64D1"/>
    <w:rsid w:val="009A69CA"/>
    <w:rsid w:val="009A6F5A"/>
    <w:rsid w:val="009A71C9"/>
    <w:rsid w:val="009A747D"/>
    <w:rsid w:val="009A755E"/>
    <w:rsid w:val="009B0410"/>
    <w:rsid w:val="009B0D91"/>
    <w:rsid w:val="009B0DD7"/>
    <w:rsid w:val="009B0E78"/>
    <w:rsid w:val="009B12A0"/>
    <w:rsid w:val="009B13BD"/>
    <w:rsid w:val="009B238B"/>
    <w:rsid w:val="009B24C3"/>
    <w:rsid w:val="009B27BE"/>
    <w:rsid w:val="009B2F84"/>
    <w:rsid w:val="009B3104"/>
    <w:rsid w:val="009B3159"/>
    <w:rsid w:val="009B396D"/>
    <w:rsid w:val="009B3995"/>
    <w:rsid w:val="009B3AC2"/>
    <w:rsid w:val="009B3BD4"/>
    <w:rsid w:val="009B4103"/>
    <w:rsid w:val="009B42A4"/>
    <w:rsid w:val="009B44CE"/>
    <w:rsid w:val="009B45BC"/>
    <w:rsid w:val="009B4A4D"/>
    <w:rsid w:val="009B4DD1"/>
    <w:rsid w:val="009B4DF4"/>
    <w:rsid w:val="009B4E5C"/>
    <w:rsid w:val="009B5177"/>
    <w:rsid w:val="009B54F4"/>
    <w:rsid w:val="009B55A1"/>
    <w:rsid w:val="009B564E"/>
    <w:rsid w:val="009B63E2"/>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915"/>
    <w:rsid w:val="009C2038"/>
    <w:rsid w:val="009C205A"/>
    <w:rsid w:val="009C25BE"/>
    <w:rsid w:val="009C26D6"/>
    <w:rsid w:val="009C273D"/>
    <w:rsid w:val="009C2BC5"/>
    <w:rsid w:val="009C2C3E"/>
    <w:rsid w:val="009C2DAB"/>
    <w:rsid w:val="009C30B2"/>
    <w:rsid w:val="009C3528"/>
    <w:rsid w:val="009C3707"/>
    <w:rsid w:val="009C403E"/>
    <w:rsid w:val="009C468D"/>
    <w:rsid w:val="009C470D"/>
    <w:rsid w:val="009C483E"/>
    <w:rsid w:val="009C4923"/>
    <w:rsid w:val="009C5410"/>
    <w:rsid w:val="009C5798"/>
    <w:rsid w:val="009C591E"/>
    <w:rsid w:val="009C5948"/>
    <w:rsid w:val="009C5A31"/>
    <w:rsid w:val="009C600D"/>
    <w:rsid w:val="009C62EF"/>
    <w:rsid w:val="009C65E7"/>
    <w:rsid w:val="009C6698"/>
    <w:rsid w:val="009C742A"/>
    <w:rsid w:val="009C78AC"/>
    <w:rsid w:val="009D111B"/>
    <w:rsid w:val="009D1829"/>
    <w:rsid w:val="009D1AC3"/>
    <w:rsid w:val="009D2044"/>
    <w:rsid w:val="009D2976"/>
    <w:rsid w:val="009D2ACB"/>
    <w:rsid w:val="009D34E4"/>
    <w:rsid w:val="009D378A"/>
    <w:rsid w:val="009D387A"/>
    <w:rsid w:val="009D3DFE"/>
    <w:rsid w:val="009D492B"/>
    <w:rsid w:val="009D4A54"/>
    <w:rsid w:val="009D4D49"/>
    <w:rsid w:val="009D4F5A"/>
    <w:rsid w:val="009D4FF0"/>
    <w:rsid w:val="009D5262"/>
    <w:rsid w:val="009D5710"/>
    <w:rsid w:val="009D5BB6"/>
    <w:rsid w:val="009D610C"/>
    <w:rsid w:val="009D62ED"/>
    <w:rsid w:val="009D6711"/>
    <w:rsid w:val="009D67C7"/>
    <w:rsid w:val="009D6A57"/>
    <w:rsid w:val="009D6C0B"/>
    <w:rsid w:val="009D6E37"/>
    <w:rsid w:val="009D703C"/>
    <w:rsid w:val="009D718F"/>
    <w:rsid w:val="009D7788"/>
    <w:rsid w:val="009D7A83"/>
    <w:rsid w:val="009D7E42"/>
    <w:rsid w:val="009E0213"/>
    <w:rsid w:val="009E068F"/>
    <w:rsid w:val="009E069B"/>
    <w:rsid w:val="009E07DE"/>
    <w:rsid w:val="009E0E81"/>
    <w:rsid w:val="009E102A"/>
    <w:rsid w:val="009E19D6"/>
    <w:rsid w:val="009E23F6"/>
    <w:rsid w:val="009E35DB"/>
    <w:rsid w:val="009E37F8"/>
    <w:rsid w:val="009E3889"/>
    <w:rsid w:val="009E3E40"/>
    <w:rsid w:val="009E3F28"/>
    <w:rsid w:val="009E4004"/>
    <w:rsid w:val="009E42DF"/>
    <w:rsid w:val="009E47A3"/>
    <w:rsid w:val="009E557F"/>
    <w:rsid w:val="009E56F8"/>
    <w:rsid w:val="009E58A8"/>
    <w:rsid w:val="009E5D88"/>
    <w:rsid w:val="009E5E5B"/>
    <w:rsid w:val="009E602D"/>
    <w:rsid w:val="009E6A70"/>
    <w:rsid w:val="009E6AD5"/>
    <w:rsid w:val="009E7CEA"/>
    <w:rsid w:val="009F01D1"/>
    <w:rsid w:val="009F0370"/>
    <w:rsid w:val="009F08F3"/>
    <w:rsid w:val="009F09EF"/>
    <w:rsid w:val="009F0A74"/>
    <w:rsid w:val="009F1435"/>
    <w:rsid w:val="009F153B"/>
    <w:rsid w:val="009F1797"/>
    <w:rsid w:val="009F1A8F"/>
    <w:rsid w:val="009F1FBD"/>
    <w:rsid w:val="009F2089"/>
    <w:rsid w:val="009F21A7"/>
    <w:rsid w:val="009F2AE7"/>
    <w:rsid w:val="009F2AF7"/>
    <w:rsid w:val="009F2B2C"/>
    <w:rsid w:val="009F2E03"/>
    <w:rsid w:val="009F32B0"/>
    <w:rsid w:val="009F344F"/>
    <w:rsid w:val="009F374E"/>
    <w:rsid w:val="009F3B1B"/>
    <w:rsid w:val="009F3C3D"/>
    <w:rsid w:val="009F433D"/>
    <w:rsid w:val="009F4860"/>
    <w:rsid w:val="009F4A76"/>
    <w:rsid w:val="009F5156"/>
    <w:rsid w:val="009F5E23"/>
    <w:rsid w:val="009F7295"/>
    <w:rsid w:val="009F753B"/>
    <w:rsid w:val="009F76BB"/>
    <w:rsid w:val="009F77C7"/>
    <w:rsid w:val="009F7BDB"/>
    <w:rsid w:val="009F7C5C"/>
    <w:rsid w:val="009F7DAD"/>
    <w:rsid w:val="00A0009B"/>
    <w:rsid w:val="00A00254"/>
    <w:rsid w:val="00A0026D"/>
    <w:rsid w:val="00A0039D"/>
    <w:rsid w:val="00A0060F"/>
    <w:rsid w:val="00A00BBC"/>
    <w:rsid w:val="00A00DA2"/>
    <w:rsid w:val="00A01E44"/>
    <w:rsid w:val="00A021CA"/>
    <w:rsid w:val="00A02D6D"/>
    <w:rsid w:val="00A04232"/>
    <w:rsid w:val="00A04367"/>
    <w:rsid w:val="00A043BF"/>
    <w:rsid w:val="00A04450"/>
    <w:rsid w:val="00A047D2"/>
    <w:rsid w:val="00A048A8"/>
    <w:rsid w:val="00A048D7"/>
    <w:rsid w:val="00A04968"/>
    <w:rsid w:val="00A0497C"/>
    <w:rsid w:val="00A04DCB"/>
    <w:rsid w:val="00A05545"/>
    <w:rsid w:val="00A05627"/>
    <w:rsid w:val="00A058AF"/>
    <w:rsid w:val="00A058DF"/>
    <w:rsid w:val="00A05B47"/>
    <w:rsid w:val="00A061B8"/>
    <w:rsid w:val="00A069FC"/>
    <w:rsid w:val="00A06D60"/>
    <w:rsid w:val="00A06DB0"/>
    <w:rsid w:val="00A07189"/>
    <w:rsid w:val="00A07876"/>
    <w:rsid w:val="00A078F0"/>
    <w:rsid w:val="00A079D6"/>
    <w:rsid w:val="00A07E54"/>
    <w:rsid w:val="00A10090"/>
    <w:rsid w:val="00A103D2"/>
    <w:rsid w:val="00A10432"/>
    <w:rsid w:val="00A10AE1"/>
    <w:rsid w:val="00A10FBB"/>
    <w:rsid w:val="00A110BC"/>
    <w:rsid w:val="00A11BA9"/>
    <w:rsid w:val="00A11E6B"/>
    <w:rsid w:val="00A12095"/>
    <w:rsid w:val="00A120A5"/>
    <w:rsid w:val="00A12492"/>
    <w:rsid w:val="00A139B6"/>
    <w:rsid w:val="00A13DD6"/>
    <w:rsid w:val="00A13E54"/>
    <w:rsid w:val="00A1420D"/>
    <w:rsid w:val="00A144B1"/>
    <w:rsid w:val="00A147FB"/>
    <w:rsid w:val="00A149B8"/>
    <w:rsid w:val="00A14D5F"/>
    <w:rsid w:val="00A14DAB"/>
    <w:rsid w:val="00A15233"/>
    <w:rsid w:val="00A15385"/>
    <w:rsid w:val="00A1585F"/>
    <w:rsid w:val="00A161A4"/>
    <w:rsid w:val="00A164E3"/>
    <w:rsid w:val="00A16D58"/>
    <w:rsid w:val="00A16D7C"/>
    <w:rsid w:val="00A16E9E"/>
    <w:rsid w:val="00A16EE6"/>
    <w:rsid w:val="00A1739B"/>
    <w:rsid w:val="00A17AA2"/>
    <w:rsid w:val="00A17F63"/>
    <w:rsid w:val="00A17FF3"/>
    <w:rsid w:val="00A200EF"/>
    <w:rsid w:val="00A20E4F"/>
    <w:rsid w:val="00A2149F"/>
    <w:rsid w:val="00A214F4"/>
    <w:rsid w:val="00A2162A"/>
    <w:rsid w:val="00A2193B"/>
    <w:rsid w:val="00A21B62"/>
    <w:rsid w:val="00A222F2"/>
    <w:rsid w:val="00A22538"/>
    <w:rsid w:val="00A229BF"/>
    <w:rsid w:val="00A22EE1"/>
    <w:rsid w:val="00A22F97"/>
    <w:rsid w:val="00A2307A"/>
    <w:rsid w:val="00A2351A"/>
    <w:rsid w:val="00A23934"/>
    <w:rsid w:val="00A2398D"/>
    <w:rsid w:val="00A23DFC"/>
    <w:rsid w:val="00A23F25"/>
    <w:rsid w:val="00A24349"/>
    <w:rsid w:val="00A24422"/>
    <w:rsid w:val="00A246BA"/>
    <w:rsid w:val="00A2486D"/>
    <w:rsid w:val="00A24EAC"/>
    <w:rsid w:val="00A24EEA"/>
    <w:rsid w:val="00A253A7"/>
    <w:rsid w:val="00A264A9"/>
    <w:rsid w:val="00A2663B"/>
    <w:rsid w:val="00A26849"/>
    <w:rsid w:val="00A269B0"/>
    <w:rsid w:val="00A26D74"/>
    <w:rsid w:val="00A27597"/>
    <w:rsid w:val="00A27785"/>
    <w:rsid w:val="00A27CF2"/>
    <w:rsid w:val="00A27E45"/>
    <w:rsid w:val="00A27F47"/>
    <w:rsid w:val="00A30187"/>
    <w:rsid w:val="00A30C0E"/>
    <w:rsid w:val="00A30CC9"/>
    <w:rsid w:val="00A313C0"/>
    <w:rsid w:val="00A313CE"/>
    <w:rsid w:val="00A316B7"/>
    <w:rsid w:val="00A319C8"/>
    <w:rsid w:val="00A320BF"/>
    <w:rsid w:val="00A321DD"/>
    <w:rsid w:val="00A323AC"/>
    <w:rsid w:val="00A328EA"/>
    <w:rsid w:val="00A33041"/>
    <w:rsid w:val="00A33EF5"/>
    <w:rsid w:val="00A34314"/>
    <w:rsid w:val="00A343DE"/>
    <w:rsid w:val="00A3448A"/>
    <w:rsid w:val="00A34624"/>
    <w:rsid w:val="00A348E1"/>
    <w:rsid w:val="00A35160"/>
    <w:rsid w:val="00A353AD"/>
    <w:rsid w:val="00A35469"/>
    <w:rsid w:val="00A35D03"/>
    <w:rsid w:val="00A36297"/>
    <w:rsid w:val="00A36813"/>
    <w:rsid w:val="00A36EAD"/>
    <w:rsid w:val="00A37368"/>
    <w:rsid w:val="00A37453"/>
    <w:rsid w:val="00A3755F"/>
    <w:rsid w:val="00A37CD6"/>
    <w:rsid w:val="00A37E7B"/>
    <w:rsid w:val="00A40224"/>
    <w:rsid w:val="00A408D4"/>
    <w:rsid w:val="00A4099A"/>
    <w:rsid w:val="00A40E1E"/>
    <w:rsid w:val="00A410C5"/>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5A6"/>
    <w:rsid w:val="00A44A7C"/>
    <w:rsid w:val="00A44BA7"/>
    <w:rsid w:val="00A453DB"/>
    <w:rsid w:val="00A45AD5"/>
    <w:rsid w:val="00A45B74"/>
    <w:rsid w:val="00A45BB0"/>
    <w:rsid w:val="00A46284"/>
    <w:rsid w:val="00A4665B"/>
    <w:rsid w:val="00A4678B"/>
    <w:rsid w:val="00A469EB"/>
    <w:rsid w:val="00A469ED"/>
    <w:rsid w:val="00A46A95"/>
    <w:rsid w:val="00A47A09"/>
    <w:rsid w:val="00A47EBD"/>
    <w:rsid w:val="00A50156"/>
    <w:rsid w:val="00A5066F"/>
    <w:rsid w:val="00A50F41"/>
    <w:rsid w:val="00A5140E"/>
    <w:rsid w:val="00A51E32"/>
    <w:rsid w:val="00A51F20"/>
    <w:rsid w:val="00A51FE3"/>
    <w:rsid w:val="00A520B8"/>
    <w:rsid w:val="00A520EC"/>
    <w:rsid w:val="00A522DB"/>
    <w:rsid w:val="00A523A0"/>
    <w:rsid w:val="00A525A0"/>
    <w:rsid w:val="00A52B3E"/>
    <w:rsid w:val="00A52E1D"/>
    <w:rsid w:val="00A52F16"/>
    <w:rsid w:val="00A5307E"/>
    <w:rsid w:val="00A5341A"/>
    <w:rsid w:val="00A53D81"/>
    <w:rsid w:val="00A5412B"/>
    <w:rsid w:val="00A54350"/>
    <w:rsid w:val="00A545D0"/>
    <w:rsid w:val="00A55BA8"/>
    <w:rsid w:val="00A55EE6"/>
    <w:rsid w:val="00A56674"/>
    <w:rsid w:val="00A56A4B"/>
    <w:rsid w:val="00A600E0"/>
    <w:rsid w:val="00A601E5"/>
    <w:rsid w:val="00A60A36"/>
    <w:rsid w:val="00A60DBF"/>
    <w:rsid w:val="00A6126F"/>
    <w:rsid w:val="00A61499"/>
    <w:rsid w:val="00A62703"/>
    <w:rsid w:val="00A62A31"/>
    <w:rsid w:val="00A62A61"/>
    <w:rsid w:val="00A62C1F"/>
    <w:rsid w:val="00A63021"/>
    <w:rsid w:val="00A63483"/>
    <w:rsid w:val="00A637E4"/>
    <w:rsid w:val="00A641D9"/>
    <w:rsid w:val="00A647D1"/>
    <w:rsid w:val="00A64DD4"/>
    <w:rsid w:val="00A65943"/>
    <w:rsid w:val="00A65B78"/>
    <w:rsid w:val="00A660AC"/>
    <w:rsid w:val="00A66720"/>
    <w:rsid w:val="00A6672A"/>
    <w:rsid w:val="00A670EF"/>
    <w:rsid w:val="00A6715D"/>
    <w:rsid w:val="00A671ED"/>
    <w:rsid w:val="00A67D49"/>
    <w:rsid w:val="00A67E6C"/>
    <w:rsid w:val="00A67EAC"/>
    <w:rsid w:val="00A705D7"/>
    <w:rsid w:val="00A70E7A"/>
    <w:rsid w:val="00A71238"/>
    <w:rsid w:val="00A71539"/>
    <w:rsid w:val="00A716CB"/>
    <w:rsid w:val="00A71B99"/>
    <w:rsid w:val="00A71C98"/>
    <w:rsid w:val="00A71DDC"/>
    <w:rsid w:val="00A71E0A"/>
    <w:rsid w:val="00A71FA7"/>
    <w:rsid w:val="00A7246D"/>
    <w:rsid w:val="00A72943"/>
    <w:rsid w:val="00A72E76"/>
    <w:rsid w:val="00A72E81"/>
    <w:rsid w:val="00A73989"/>
    <w:rsid w:val="00A73996"/>
    <w:rsid w:val="00A739D0"/>
    <w:rsid w:val="00A73A2D"/>
    <w:rsid w:val="00A73AE9"/>
    <w:rsid w:val="00A73D7E"/>
    <w:rsid w:val="00A73F3F"/>
    <w:rsid w:val="00A746CE"/>
    <w:rsid w:val="00A747AE"/>
    <w:rsid w:val="00A74F7D"/>
    <w:rsid w:val="00A7508F"/>
    <w:rsid w:val="00A75359"/>
    <w:rsid w:val="00A754EE"/>
    <w:rsid w:val="00A75B32"/>
    <w:rsid w:val="00A75C40"/>
    <w:rsid w:val="00A761D4"/>
    <w:rsid w:val="00A763CC"/>
    <w:rsid w:val="00A766D2"/>
    <w:rsid w:val="00A773F0"/>
    <w:rsid w:val="00A776B4"/>
    <w:rsid w:val="00A77C9D"/>
    <w:rsid w:val="00A77EC4"/>
    <w:rsid w:val="00A802BF"/>
    <w:rsid w:val="00A80633"/>
    <w:rsid w:val="00A807B8"/>
    <w:rsid w:val="00A80A31"/>
    <w:rsid w:val="00A80D7B"/>
    <w:rsid w:val="00A80EE2"/>
    <w:rsid w:val="00A80F4F"/>
    <w:rsid w:val="00A81391"/>
    <w:rsid w:val="00A81633"/>
    <w:rsid w:val="00A81748"/>
    <w:rsid w:val="00A81B91"/>
    <w:rsid w:val="00A81D0F"/>
    <w:rsid w:val="00A82369"/>
    <w:rsid w:val="00A83A19"/>
    <w:rsid w:val="00A83ACD"/>
    <w:rsid w:val="00A83B47"/>
    <w:rsid w:val="00A8445F"/>
    <w:rsid w:val="00A8461E"/>
    <w:rsid w:val="00A8502D"/>
    <w:rsid w:val="00A852ED"/>
    <w:rsid w:val="00A8531C"/>
    <w:rsid w:val="00A85A38"/>
    <w:rsid w:val="00A85D63"/>
    <w:rsid w:val="00A861C1"/>
    <w:rsid w:val="00A8722D"/>
    <w:rsid w:val="00A877A9"/>
    <w:rsid w:val="00A877E1"/>
    <w:rsid w:val="00A9061D"/>
    <w:rsid w:val="00A91F23"/>
    <w:rsid w:val="00A920C7"/>
    <w:rsid w:val="00A92879"/>
    <w:rsid w:val="00A92F71"/>
    <w:rsid w:val="00A934E6"/>
    <w:rsid w:val="00A93D59"/>
    <w:rsid w:val="00A9544C"/>
    <w:rsid w:val="00A956A5"/>
    <w:rsid w:val="00A9594B"/>
    <w:rsid w:val="00A96357"/>
    <w:rsid w:val="00A96C8B"/>
    <w:rsid w:val="00A97222"/>
    <w:rsid w:val="00A979EE"/>
    <w:rsid w:val="00A97EE2"/>
    <w:rsid w:val="00AA016F"/>
    <w:rsid w:val="00AA0532"/>
    <w:rsid w:val="00AA05E2"/>
    <w:rsid w:val="00AA1309"/>
    <w:rsid w:val="00AA1CBE"/>
    <w:rsid w:val="00AA1D8A"/>
    <w:rsid w:val="00AA1EB5"/>
    <w:rsid w:val="00AA1ED6"/>
    <w:rsid w:val="00AA22DC"/>
    <w:rsid w:val="00AA23DA"/>
    <w:rsid w:val="00AA29E0"/>
    <w:rsid w:val="00AA2D9C"/>
    <w:rsid w:val="00AA3748"/>
    <w:rsid w:val="00AA37E5"/>
    <w:rsid w:val="00AA3CDF"/>
    <w:rsid w:val="00AA446F"/>
    <w:rsid w:val="00AA4766"/>
    <w:rsid w:val="00AA497E"/>
    <w:rsid w:val="00AA51D6"/>
    <w:rsid w:val="00AA548E"/>
    <w:rsid w:val="00AA5D17"/>
    <w:rsid w:val="00AA5D4F"/>
    <w:rsid w:val="00AA5F8B"/>
    <w:rsid w:val="00AA6684"/>
    <w:rsid w:val="00AA6DB0"/>
    <w:rsid w:val="00AA76CD"/>
    <w:rsid w:val="00AA7BEA"/>
    <w:rsid w:val="00AA7C9A"/>
    <w:rsid w:val="00AB020F"/>
    <w:rsid w:val="00AB0338"/>
    <w:rsid w:val="00AB04D2"/>
    <w:rsid w:val="00AB0783"/>
    <w:rsid w:val="00AB0BC8"/>
    <w:rsid w:val="00AB10C6"/>
    <w:rsid w:val="00AB11CA"/>
    <w:rsid w:val="00AB1387"/>
    <w:rsid w:val="00AB14D9"/>
    <w:rsid w:val="00AB19C7"/>
    <w:rsid w:val="00AB1B76"/>
    <w:rsid w:val="00AB1C41"/>
    <w:rsid w:val="00AB1DB3"/>
    <w:rsid w:val="00AB27CC"/>
    <w:rsid w:val="00AB3137"/>
    <w:rsid w:val="00AB3B29"/>
    <w:rsid w:val="00AB4AB8"/>
    <w:rsid w:val="00AB4BAA"/>
    <w:rsid w:val="00AB4CD8"/>
    <w:rsid w:val="00AB508B"/>
    <w:rsid w:val="00AB5469"/>
    <w:rsid w:val="00AB5A12"/>
    <w:rsid w:val="00AB5CBE"/>
    <w:rsid w:val="00AB5E16"/>
    <w:rsid w:val="00AB655E"/>
    <w:rsid w:val="00AB693B"/>
    <w:rsid w:val="00AB69AC"/>
    <w:rsid w:val="00AB6EAE"/>
    <w:rsid w:val="00AB768B"/>
    <w:rsid w:val="00AB7DA2"/>
    <w:rsid w:val="00AC007F"/>
    <w:rsid w:val="00AC0E99"/>
    <w:rsid w:val="00AC158C"/>
    <w:rsid w:val="00AC1AB7"/>
    <w:rsid w:val="00AC1ACE"/>
    <w:rsid w:val="00AC1D55"/>
    <w:rsid w:val="00AC2DFA"/>
    <w:rsid w:val="00AC2ECD"/>
    <w:rsid w:val="00AC3119"/>
    <w:rsid w:val="00AC38AE"/>
    <w:rsid w:val="00AC49FB"/>
    <w:rsid w:val="00AC4B58"/>
    <w:rsid w:val="00AC4DC5"/>
    <w:rsid w:val="00AC4F91"/>
    <w:rsid w:val="00AC5199"/>
    <w:rsid w:val="00AC5569"/>
    <w:rsid w:val="00AC5A10"/>
    <w:rsid w:val="00AC5B90"/>
    <w:rsid w:val="00AC630A"/>
    <w:rsid w:val="00AC6962"/>
    <w:rsid w:val="00AC76DF"/>
    <w:rsid w:val="00AC786A"/>
    <w:rsid w:val="00AC7C9A"/>
    <w:rsid w:val="00AD0460"/>
    <w:rsid w:val="00AD0AA3"/>
    <w:rsid w:val="00AD0B4E"/>
    <w:rsid w:val="00AD1023"/>
    <w:rsid w:val="00AD129F"/>
    <w:rsid w:val="00AD17E6"/>
    <w:rsid w:val="00AD198E"/>
    <w:rsid w:val="00AD19F9"/>
    <w:rsid w:val="00AD1BCB"/>
    <w:rsid w:val="00AD20C2"/>
    <w:rsid w:val="00AD2100"/>
    <w:rsid w:val="00AD2332"/>
    <w:rsid w:val="00AD2423"/>
    <w:rsid w:val="00AD3535"/>
    <w:rsid w:val="00AD3D09"/>
    <w:rsid w:val="00AD3DC4"/>
    <w:rsid w:val="00AD3F94"/>
    <w:rsid w:val="00AD4389"/>
    <w:rsid w:val="00AD4A5A"/>
    <w:rsid w:val="00AD5247"/>
    <w:rsid w:val="00AD5F33"/>
    <w:rsid w:val="00AD6059"/>
    <w:rsid w:val="00AD6514"/>
    <w:rsid w:val="00AD7181"/>
    <w:rsid w:val="00AD748F"/>
    <w:rsid w:val="00AD7621"/>
    <w:rsid w:val="00AD7ABF"/>
    <w:rsid w:val="00AD7D2A"/>
    <w:rsid w:val="00AD7F4A"/>
    <w:rsid w:val="00AE01BF"/>
    <w:rsid w:val="00AE0416"/>
    <w:rsid w:val="00AE0455"/>
    <w:rsid w:val="00AE0A60"/>
    <w:rsid w:val="00AE0B37"/>
    <w:rsid w:val="00AE150B"/>
    <w:rsid w:val="00AE1664"/>
    <w:rsid w:val="00AE1722"/>
    <w:rsid w:val="00AE182A"/>
    <w:rsid w:val="00AE1937"/>
    <w:rsid w:val="00AE1C9A"/>
    <w:rsid w:val="00AE27AC"/>
    <w:rsid w:val="00AE34E7"/>
    <w:rsid w:val="00AE35BA"/>
    <w:rsid w:val="00AE360D"/>
    <w:rsid w:val="00AE3706"/>
    <w:rsid w:val="00AE39D2"/>
    <w:rsid w:val="00AE3A30"/>
    <w:rsid w:val="00AE3D3C"/>
    <w:rsid w:val="00AE3E4C"/>
    <w:rsid w:val="00AE3FA0"/>
    <w:rsid w:val="00AE40E0"/>
    <w:rsid w:val="00AE437D"/>
    <w:rsid w:val="00AE4498"/>
    <w:rsid w:val="00AE46E0"/>
    <w:rsid w:val="00AE47E3"/>
    <w:rsid w:val="00AE4DBA"/>
    <w:rsid w:val="00AE4DF1"/>
    <w:rsid w:val="00AE4F07"/>
    <w:rsid w:val="00AE5783"/>
    <w:rsid w:val="00AE71F0"/>
    <w:rsid w:val="00AE7257"/>
    <w:rsid w:val="00AE7707"/>
    <w:rsid w:val="00AE7CFD"/>
    <w:rsid w:val="00AE7DEB"/>
    <w:rsid w:val="00AF1969"/>
    <w:rsid w:val="00AF1C5D"/>
    <w:rsid w:val="00AF1E22"/>
    <w:rsid w:val="00AF2675"/>
    <w:rsid w:val="00AF271A"/>
    <w:rsid w:val="00AF2A94"/>
    <w:rsid w:val="00AF2FCD"/>
    <w:rsid w:val="00AF3219"/>
    <w:rsid w:val="00AF42D7"/>
    <w:rsid w:val="00AF4320"/>
    <w:rsid w:val="00AF474B"/>
    <w:rsid w:val="00AF4AFF"/>
    <w:rsid w:val="00AF61C8"/>
    <w:rsid w:val="00AF643F"/>
    <w:rsid w:val="00AF66BE"/>
    <w:rsid w:val="00AF6C20"/>
    <w:rsid w:val="00AF6CB8"/>
    <w:rsid w:val="00AF6CEF"/>
    <w:rsid w:val="00AF6DA0"/>
    <w:rsid w:val="00AF71D6"/>
    <w:rsid w:val="00AF770B"/>
    <w:rsid w:val="00AF775D"/>
    <w:rsid w:val="00B003DD"/>
    <w:rsid w:val="00B00572"/>
    <w:rsid w:val="00B006FE"/>
    <w:rsid w:val="00B007CB"/>
    <w:rsid w:val="00B00A65"/>
    <w:rsid w:val="00B02468"/>
    <w:rsid w:val="00B0249F"/>
    <w:rsid w:val="00B02AA9"/>
    <w:rsid w:val="00B02D93"/>
    <w:rsid w:val="00B02FA3"/>
    <w:rsid w:val="00B03281"/>
    <w:rsid w:val="00B047EE"/>
    <w:rsid w:val="00B05084"/>
    <w:rsid w:val="00B066D0"/>
    <w:rsid w:val="00B07444"/>
    <w:rsid w:val="00B07483"/>
    <w:rsid w:val="00B076CB"/>
    <w:rsid w:val="00B10ADE"/>
    <w:rsid w:val="00B10EEB"/>
    <w:rsid w:val="00B1101B"/>
    <w:rsid w:val="00B11356"/>
    <w:rsid w:val="00B11379"/>
    <w:rsid w:val="00B11567"/>
    <w:rsid w:val="00B1177A"/>
    <w:rsid w:val="00B11D83"/>
    <w:rsid w:val="00B12447"/>
    <w:rsid w:val="00B129E3"/>
    <w:rsid w:val="00B132FF"/>
    <w:rsid w:val="00B13A26"/>
    <w:rsid w:val="00B143FA"/>
    <w:rsid w:val="00B146E4"/>
    <w:rsid w:val="00B148E0"/>
    <w:rsid w:val="00B14B7A"/>
    <w:rsid w:val="00B15586"/>
    <w:rsid w:val="00B15781"/>
    <w:rsid w:val="00B157F9"/>
    <w:rsid w:val="00B159ED"/>
    <w:rsid w:val="00B167D1"/>
    <w:rsid w:val="00B168FB"/>
    <w:rsid w:val="00B169C0"/>
    <w:rsid w:val="00B175B3"/>
    <w:rsid w:val="00B17846"/>
    <w:rsid w:val="00B17D61"/>
    <w:rsid w:val="00B200EB"/>
    <w:rsid w:val="00B20256"/>
    <w:rsid w:val="00B205A1"/>
    <w:rsid w:val="00B206FF"/>
    <w:rsid w:val="00B20D09"/>
    <w:rsid w:val="00B20DD9"/>
    <w:rsid w:val="00B21657"/>
    <w:rsid w:val="00B21C08"/>
    <w:rsid w:val="00B21D5E"/>
    <w:rsid w:val="00B22037"/>
    <w:rsid w:val="00B223A0"/>
    <w:rsid w:val="00B224F1"/>
    <w:rsid w:val="00B22634"/>
    <w:rsid w:val="00B22CAE"/>
    <w:rsid w:val="00B231A3"/>
    <w:rsid w:val="00B2327E"/>
    <w:rsid w:val="00B23473"/>
    <w:rsid w:val="00B23755"/>
    <w:rsid w:val="00B2388B"/>
    <w:rsid w:val="00B23D38"/>
    <w:rsid w:val="00B2409E"/>
    <w:rsid w:val="00B2442E"/>
    <w:rsid w:val="00B24598"/>
    <w:rsid w:val="00B24D34"/>
    <w:rsid w:val="00B25A7A"/>
    <w:rsid w:val="00B25C07"/>
    <w:rsid w:val="00B25C41"/>
    <w:rsid w:val="00B262AF"/>
    <w:rsid w:val="00B263DB"/>
    <w:rsid w:val="00B26787"/>
    <w:rsid w:val="00B26C1E"/>
    <w:rsid w:val="00B26D0C"/>
    <w:rsid w:val="00B27539"/>
    <w:rsid w:val="00B2763F"/>
    <w:rsid w:val="00B27AAC"/>
    <w:rsid w:val="00B27B91"/>
    <w:rsid w:val="00B27D16"/>
    <w:rsid w:val="00B27EF4"/>
    <w:rsid w:val="00B27EF6"/>
    <w:rsid w:val="00B30016"/>
    <w:rsid w:val="00B30309"/>
    <w:rsid w:val="00B303F7"/>
    <w:rsid w:val="00B30462"/>
    <w:rsid w:val="00B306D3"/>
    <w:rsid w:val="00B30887"/>
    <w:rsid w:val="00B30929"/>
    <w:rsid w:val="00B30D68"/>
    <w:rsid w:val="00B3133B"/>
    <w:rsid w:val="00B313E2"/>
    <w:rsid w:val="00B314C1"/>
    <w:rsid w:val="00B318DF"/>
    <w:rsid w:val="00B31A5E"/>
    <w:rsid w:val="00B32210"/>
    <w:rsid w:val="00B3262E"/>
    <w:rsid w:val="00B32BC1"/>
    <w:rsid w:val="00B337BC"/>
    <w:rsid w:val="00B34A46"/>
    <w:rsid w:val="00B35997"/>
    <w:rsid w:val="00B35B81"/>
    <w:rsid w:val="00B360D6"/>
    <w:rsid w:val="00B3635D"/>
    <w:rsid w:val="00B367B6"/>
    <w:rsid w:val="00B36F25"/>
    <w:rsid w:val="00B36F3A"/>
    <w:rsid w:val="00B36FF8"/>
    <w:rsid w:val="00B37190"/>
    <w:rsid w:val="00B372AA"/>
    <w:rsid w:val="00B37517"/>
    <w:rsid w:val="00B37C5F"/>
    <w:rsid w:val="00B40445"/>
    <w:rsid w:val="00B407DC"/>
    <w:rsid w:val="00B411EF"/>
    <w:rsid w:val="00B41888"/>
    <w:rsid w:val="00B4394F"/>
    <w:rsid w:val="00B44A42"/>
    <w:rsid w:val="00B44B37"/>
    <w:rsid w:val="00B44EB4"/>
    <w:rsid w:val="00B456C1"/>
    <w:rsid w:val="00B45A52"/>
    <w:rsid w:val="00B45DBA"/>
    <w:rsid w:val="00B4603F"/>
    <w:rsid w:val="00B46175"/>
    <w:rsid w:val="00B46CDB"/>
    <w:rsid w:val="00B47364"/>
    <w:rsid w:val="00B4761E"/>
    <w:rsid w:val="00B4773D"/>
    <w:rsid w:val="00B477B8"/>
    <w:rsid w:val="00B47803"/>
    <w:rsid w:val="00B4791A"/>
    <w:rsid w:val="00B47C29"/>
    <w:rsid w:val="00B47D21"/>
    <w:rsid w:val="00B50916"/>
    <w:rsid w:val="00B51008"/>
    <w:rsid w:val="00B51031"/>
    <w:rsid w:val="00B5134F"/>
    <w:rsid w:val="00B51D73"/>
    <w:rsid w:val="00B521C4"/>
    <w:rsid w:val="00B52318"/>
    <w:rsid w:val="00B5286A"/>
    <w:rsid w:val="00B5310E"/>
    <w:rsid w:val="00B53485"/>
    <w:rsid w:val="00B537CE"/>
    <w:rsid w:val="00B539C5"/>
    <w:rsid w:val="00B53DD8"/>
    <w:rsid w:val="00B540C7"/>
    <w:rsid w:val="00B5419A"/>
    <w:rsid w:val="00B54858"/>
    <w:rsid w:val="00B556A8"/>
    <w:rsid w:val="00B55855"/>
    <w:rsid w:val="00B5614F"/>
    <w:rsid w:val="00B56159"/>
    <w:rsid w:val="00B5620E"/>
    <w:rsid w:val="00B56E59"/>
    <w:rsid w:val="00B56F6A"/>
    <w:rsid w:val="00B57004"/>
    <w:rsid w:val="00B5725A"/>
    <w:rsid w:val="00B57291"/>
    <w:rsid w:val="00B575E0"/>
    <w:rsid w:val="00B57A4E"/>
    <w:rsid w:val="00B57B83"/>
    <w:rsid w:val="00B57D38"/>
    <w:rsid w:val="00B57D49"/>
    <w:rsid w:val="00B57FF9"/>
    <w:rsid w:val="00B60625"/>
    <w:rsid w:val="00B60BB3"/>
    <w:rsid w:val="00B60D86"/>
    <w:rsid w:val="00B61079"/>
    <w:rsid w:val="00B6124E"/>
    <w:rsid w:val="00B62BEF"/>
    <w:rsid w:val="00B63658"/>
    <w:rsid w:val="00B63762"/>
    <w:rsid w:val="00B63B96"/>
    <w:rsid w:val="00B63CEF"/>
    <w:rsid w:val="00B64049"/>
    <w:rsid w:val="00B64116"/>
    <w:rsid w:val="00B64A5E"/>
    <w:rsid w:val="00B64B37"/>
    <w:rsid w:val="00B6520D"/>
    <w:rsid w:val="00B65CBA"/>
    <w:rsid w:val="00B65EE9"/>
    <w:rsid w:val="00B66456"/>
    <w:rsid w:val="00B664C7"/>
    <w:rsid w:val="00B665B8"/>
    <w:rsid w:val="00B66A84"/>
    <w:rsid w:val="00B66F4E"/>
    <w:rsid w:val="00B67E1B"/>
    <w:rsid w:val="00B70139"/>
    <w:rsid w:val="00B7019D"/>
    <w:rsid w:val="00B7025A"/>
    <w:rsid w:val="00B70348"/>
    <w:rsid w:val="00B707E4"/>
    <w:rsid w:val="00B7092A"/>
    <w:rsid w:val="00B714FC"/>
    <w:rsid w:val="00B716DC"/>
    <w:rsid w:val="00B71916"/>
    <w:rsid w:val="00B71C5D"/>
    <w:rsid w:val="00B71F98"/>
    <w:rsid w:val="00B7285B"/>
    <w:rsid w:val="00B72868"/>
    <w:rsid w:val="00B7331C"/>
    <w:rsid w:val="00B73583"/>
    <w:rsid w:val="00B7359B"/>
    <w:rsid w:val="00B739F6"/>
    <w:rsid w:val="00B742B6"/>
    <w:rsid w:val="00B74C0A"/>
    <w:rsid w:val="00B75304"/>
    <w:rsid w:val="00B7691F"/>
    <w:rsid w:val="00B76D2A"/>
    <w:rsid w:val="00B76EAD"/>
    <w:rsid w:val="00B770DC"/>
    <w:rsid w:val="00B772C3"/>
    <w:rsid w:val="00B7730F"/>
    <w:rsid w:val="00B777F2"/>
    <w:rsid w:val="00B778E4"/>
    <w:rsid w:val="00B77FFB"/>
    <w:rsid w:val="00B80838"/>
    <w:rsid w:val="00B80D1B"/>
    <w:rsid w:val="00B81919"/>
    <w:rsid w:val="00B81A7B"/>
    <w:rsid w:val="00B81FF6"/>
    <w:rsid w:val="00B8209E"/>
    <w:rsid w:val="00B8337D"/>
    <w:rsid w:val="00B83D12"/>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9021E"/>
    <w:rsid w:val="00B90355"/>
    <w:rsid w:val="00B909B5"/>
    <w:rsid w:val="00B90BFF"/>
    <w:rsid w:val="00B90F73"/>
    <w:rsid w:val="00B911CA"/>
    <w:rsid w:val="00B91214"/>
    <w:rsid w:val="00B91449"/>
    <w:rsid w:val="00B915F9"/>
    <w:rsid w:val="00B917F9"/>
    <w:rsid w:val="00B92CED"/>
    <w:rsid w:val="00B92EAE"/>
    <w:rsid w:val="00B92FF8"/>
    <w:rsid w:val="00B93454"/>
    <w:rsid w:val="00B93A56"/>
    <w:rsid w:val="00B93B59"/>
    <w:rsid w:val="00B93E70"/>
    <w:rsid w:val="00B9406A"/>
    <w:rsid w:val="00B94676"/>
    <w:rsid w:val="00B94CF9"/>
    <w:rsid w:val="00B951FE"/>
    <w:rsid w:val="00B95382"/>
    <w:rsid w:val="00B9569C"/>
    <w:rsid w:val="00B95811"/>
    <w:rsid w:val="00B95DF2"/>
    <w:rsid w:val="00B95EE9"/>
    <w:rsid w:val="00B961F7"/>
    <w:rsid w:val="00B966E9"/>
    <w:rsid w:val="00B96F49"/>
    <w:rsid w:val="00B97413"/>
    <w:rsid w:val="00B978B7"/>
    <w:rsid w:val="00B97BB4"/>
    <w:rsid w:val="00B97C21"/>
    <w:rsid w:val="00B97D91"/>
    <w:rsid w:val="00B97EC2"/>
    <w:rsid w:val="00BA0306"/>
    <w:rsid w:val="00BA0706"/>
    <w:rsid w:val="00BA081E"/>
    <w:rsid w:val="00BA08A3"/>
    <w:rsid w:val="00BA118B"/>
    <w:rsid w:val="00BA1C53"/>
    <w:rsid w:val="00BA1EFD"/>
    <w:rsid w:val="00BA20C5"/>
    <w:rsid w:val="00BA2280"/>
    <w:rsid w:val="00BA24E3"/>
    <w:rsid w:val="00BA264B"/>
    <w:rsid w:val="00BA28C0"/>
    <w:rsid w:val="00BA2A08"/>
    <w:rsid w:val="00BA2A19"/>
    <w:rsid w:val="00BA33E1"/>
    <w:rsid w:val="00BA4561"/>
    <w:rsid w:val="00BA4E8B"/>
    <w:rsid w:val="00BA5484"/>
    <w:rsid w:val="00BA56D2"/>
    <w:rsid w:val="00BA5887"/>
    <w:rsid w:val="00BA58F5"/>
    <w:rsid w:val="00BA5997"/>
    <w:rsid w:val="00BA5A98"/>
    <w:rsid w:val="00BA5C90"/>
    <w:rsid w:val="00BA5FF2"/>
    <w:rsid w:val="00BA6A95"/>
    <w:rsid w:val="00BA70BB"/>
    <w:rsid w:val="00BA7404"/>
    <w:rsid w:val="00BA76E0"/>
    <w:rsid w:val="00BA7E83"/>
    <w:rsid w:val="00BB0020"/>
    <w:rsid w:val="00BB0A24"/>
    <w:rsid w:val="00BB0DE4"/>
    <w:rsid w:val="00BB0EDF"/>
    <w:rsid w:val="00BB0F0F"/>
    <w:rsid w:val="00BB1463"/>
    <w:rsid w:val="00BB171F"/>
    <w:rsid w:val="00BB1B23"/>
    <w:rsid w:val="00BB21B4"/>
    <w:rsid w:val="00BB220C"/>
    <w:rsid w:val="00BB25C0"/>
    <w:rsid w:val="00BB2863"/>
    <w:rsid w:val="00BB2A25"/>
    <w:rsid w:val="00BB2B8E"/>
    <w:rsid w:val="00BB2BED"/>
    <w:rsid w:val="00BB2E79"/>
    <w:rsid w:val="00BB30F3"/>
    <w:rsid w:val="00BB3B2A"/>
    <w:rsid w:val="00BB4D1A"/>
    <w:rsid w:val="00BB51F7"/>
    <w:rsid w:val="00BB557F"/>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650"/>
    <w:rsid w:val="00BC1A21"/>
    <w:rsid w:val="00BC1B66"/>
    <w:rsid w:val="00BC285A"/>
    <w:rsid w:val="00BC3191"/>
    <w:rsid w:val="00BC3649"/>
    <w:rsid w:val="00BC414E"/>
    <w:rsid w:val="00BC4D2E"/>
    <w:rsid w:val="00BC4E54"/>
    <w:rsid w:val="00BC5F59"/>
    <w:rsid w:val="00BC6BDD"/>
    <w:rsid w:val="00BC74D1"/>
    <w:rsid w:val="00BD0073"/>
    <w:rsid w:val="00BD026A"/>
    <w:rsid w:val="00BD0C44"/>
    <w:rsid w:val="00BD1EF7"/>
    <w:rsid w:val="00BD2423"/>
    <w:rsid w:val="00BD2665"/>
    <w:rsid w:val="00BD2861"/>
    <w:rsid w:val="00BD4448"/>
    <w:rsid w:val="00BD48AC"/>
    <w:rsid w:val="00BD4AE4"/>
    <w:rsid w:val="00BD4FC6"/>
    <w:rsid w:val="00BD55BA"/>
    <w:rsid w:val="00BD5762"/>
    <w:rsid w:val="00BD5F1A"/>
    <w:rsid w:val="00BD6A71"/>
    <w:rsid w:val="00BD6EF1"/>
    <w:rsid w:val="00BD6F73"/>
    <w:rsid w:val="00BD7A8B"/>
    <w:rsid w:val="00BD7AFB"/>
    <w:rsid w:val="00BD7CE9"/>
    <w:rsid w:val="00BD7DE3"/>
    <w:rsid w:val="00BD7DF0"/>
    <w:rsid w:val="00BD7E04"/>
    <w:rsid w:val="00BE079A"/>
    <w:rsid w:val="00BE1234"/>
    <w:rsid w:val="00BE1583"/>
    <w:rsid w:val="00BE1C72"/>
    <w:rsid w:val="00BE1CD1"/>
    <w:rsid w:val="00BE260D"/>
    <w:rsid w:val="00BE294D"/>
    <w:rsid w:val="00BE29A9"/>
    <w:rsid w:val="00BE2FA6"/>
    <w:rsid w:val="00BE333F"/>
    <w:rsid w:val="00BE35D4"/>
    <w:rsid w:val="00BE3EB4"/>
    <w:rsid w:val="00BE4265"/>
    <w:rsid w:val="00BE4619"/>
    <w:rsid w:val="00BE514C"/>
    <w:rsid w:val="00BE5346"/>
    <w:rsid w:val="00BE5433"/>
    <w:rsid w:val="00BE550C"/>
    <w:rsid w:val="00BE5B4C"/>
    <w:rsid w:val="00BE5CFC"/>
    <w:rsid w:val="00BE6395"/>
    <w:rsid w:val="00BE63D7"/>
    <w:rsid w:val="00BE7030"/>
    <w:rsid w:val="00BE70C1"/>
    <w:rsid w:val="00BE7406"/>
    <w:rsid w:val="00BE7603"/>
    <w:rsid w:val="00BE78D7"/>
    <w:rsid w:val="00BE78E6"/>
    <w:rsid w:val="00BE7ACA"/>
    <w:rsid w:val="00BF00AD"/>
    <w:rsid w:val="00BF0BBF"/>
    <w:rsid w:val="00BF17FD"/>
    <w:rsid w:val="00BF192B"/>
    <w:rsid w:val="00BF1EDF"/>
    <w:rsid w:val="00BF2881"/>
    <w:rsid w:val="00BF3279"/>
    <w:rsid w:val="00BF335C"/>
    <w:rsid w:val="00BF3BB5"/>
    <w:rsid w:val="00BF3F37"/>
    <w:rsid w:val="00BF4BBF"/>
    <w:rsid w:val="00BF512B"/>
    <w:rsid w:val="00BF51F4"/>
    <w:rsid w:val="00BF5A7A"/>
    <w:rsid w:val="00BF5AD5"/>
    <w:rsid w:val="00BF5BE4"/>
    <w:rsid w:val="00BF6170"/>
    <w:rsid w:val="00BF6454"/>
    <w:rsid w:val="00BF657B"/>
    <w:rsid w:val="00BF694A"/>
    <w:rsid w:val="00BF6EEA"/>
    <w:rsid w:val="00BF6FD7"/>
    <w:rsid w:val="00BF71A0"/>
    <w:rsid w:val="00BF74C7"/>
    <w:rsid w:val="00C00241"/>
    <w:rsid w:val="00C008A0"/>
    <w:rsid w:val="00C009BB"/>
    <w:rsid w:val="00C00CCF"/>
    <w:rsid w:val="00C014D9"/>
    <w:rsid w:val="00C0155F"/>
    <w:rsid w:val="00C015F1"/>
    <w:rsid w:val="00C01F33"/>
    <w:rsid w:val="00C0209C"/>
    <w:rsid w:val="00C02143"/>
    <w:rsid w:val="00C021B6"/>
    <w:rsid w:val="00C02309"/>
    <w:rsid w:val="00C02CC6"/>
    <w:rsid w:val="00C02E7B"/>
    <w:rsid w:val="00C02EB9"/>
    <w:rsid w:val="00C030CF"/>
    <w:rsid w:val="00C0342D"/>
    <w:rsid w:val="00C035C2"/>
    <w:rsid w:val="00C03D49"/>
    <w:rsid w:val="00C040F7"/>
    <w:rsid w:val="00C044AB"/>
    <w:rsid w:val="00C048F8"/>
    <w:rsid w:val="00C04C9F"/>
    <w:rsid w:val="00C05458"/>
    <w:rsid w:val="00C05706"/>
    <w:rsid w:val="00C05823"/>
    <w:rsid w:val="00C06071"/>
    <w:rsid w:val="00C06C4A"/>
    <w:rsid w:val="00C06C7E"/>
    <w:rsid w:val="00C06D6C"/>
    <w:rsid w:val="00C07377"/>
    <w:rsid w:val="00C0744C"/>
    <w:rsid w:val="00C076C3"/>
    <w:rsid w:val="00C0797B"/>
    <w:rsid w:val="00C0798C"/>
    <w:rsid w:val="00C10478"/>
    <w:rsid w:val="00C10731"/>
    <w:rsid w:val="00C109BC"/>
    <w:rsid w:val="00C11103"/>
    <w:rsid w:val="00C11381"/>
    <w:rsid w:val="00C11633"/>
    <w:rsid w:val="00C11E79"/>
    <w:rsid w:val="00C12107"/>
    <w:rsid w:val="00C1291C"/>
    <w:rsid w:val="00C13962"/>
    <w:rsid w:val="00C14011"/>
    <w:rsid w:val="00C14D4B"/>
    <w:rsid w:val="00C14EA2"/>
    <w:rsid w:val="00C152E2"/>
    <w:rsid w:val="00C154BB"/>
    <w:rsid w:val="00C15D1A"/>
    <w:rsid w:val="00C1608A"/>
    <w:rsid w:val="00C16757"/>
    <w:rsid w:val="00C16D21"/>
    <w:rsid w:val="00C16FC3"/>
    <w:rsid w:val="00C17316"/>
    <w:rsid w:val="00C173F9"/>
    <w:rsid w:val="00C20008"/>
    <w:rsid w:val="00C202C5"/>
    <w:rsid w:val="00C2242D"/>
    <w:rsid w:val="00C226CD"/>
    <w:rsid w:val="00C22A66"/>
    <w:rsid w:val="00C22D4C"/>
    <w:rsid w:val="00C2338A"/>
    <w:rsid w:val="00C235E6"/>
    <w:rsid w:val="00C23EAD"/>
    <w:rsid w:val="00C24027"/>
    <w:rsid w:val="00C24AA4"/>
    <w:rsid w:val="00C24B65"/>
    <w:rsid w:val="00C24D21"/>
    <w:rsid w:val="00C251A1"/>
    <w:rsid w:val="00C2545E"/>
    <w:rsid w:val="00C256C6"/>
    <w:rsid w:val="00C26007"/>
    <w:rsid w:val="00C279B5"/>
    <w:rsid w:val="00C27C39"/>
    <w:rsid w:val="00C27C45"/>
    <w:rsid w:val="00C27CE5"/>
    <w:rsid w:val="00C304A9"/>
    <w:rsid w:val="00C3137E"/>
    <w:rsid w:val="00C3171B"/>
    <w:rsid w:val="00C31BA5"/>
    <w:rsid w:val="00C31D66"/>
    <w:rsid w:val="00C3223C"/>
    <w:rsid w:val="00C3227E"/>
    <w:rsid w:val="00C32DE5"/>
    <w:rsid w:val="00C32FA7"/>
    <w:rsid w:val="00C331F5"/>
    <w:rsid w:val="00C3325B"/>
    <w:rsid w:val="00C33879"/>
    <w:rsid w:val="00C33ACE"/>
    <w:rsid w:val="00C33BE7"/>
    <w:rsid w:val="00C33FE6"/>
    <w:rsid w:val="00C3443D"/>
    <w:rsid w:val="00C34465"/>
    <w:rsid w:val="00C348D9"/>
    <w:rsid w:val="00C34D28"/>
    <w:rsid w:val="00C34D4F"/>
    <w:rsid w:val="00C34E2A"/>
    <w:rsid w:val="00C34EA1"/>
    <w:rsid w:val="00C3560D"/>
    <w:rsid w:val="00C35688"/>
    <w:rsid w:val="00C35901"/>
    <w:rsid w:val="00C35920"/>
    <w:rsid w:val="00C35AAF"/>
    <w:rsid w:val="00C35D71"/>
    <w:rsid w:val="00C36539"/>
    <w:rsid w:val="00C3719D"/>
    <w:rsid w:val="00C375B4"/>
    <w:rsid w:val="00C376E6"/>
    <w:rsid w:val="00C40503"/>
    <w:rsid w:val="00C4082F"/>
    <w:rsid w:val="00C40927"/>
    <w:rsid w:val="00C40976"/>
    <w:rsid w:val="00C40E69"/>
    <w:rsid w:val="00C40F37"/>
    <w:rsid w:val="00C41535"/>
    <w:rsid w:val="00C41E52"/>
    <w:rsid w:val="00C41EB7"/>
    <w:rsid w:val="00C4200C"/>
    <w:rsid w:val="00C4234B"/>
    <w:rsid w:val="00C42652"/>
    <w:rsid w:val="00C4336B"/>
    <w:rsid w:val="00C438AE"/>
    <w:rsid w:val="00C43A6C"/>
    <w:rsid w:val="00C43F25"/>
    <w:rsid w:val="00C43FCC"/>
    <w:rsid w:val="00C4450A"/>
    <w:rsid w:val="00C44824"/>
    <w:rsid w:val="00C448C1"/>
    <w:rsid w:val="00C44972"/>
    <w:rsid w:val="00C4501A"/>
    <w:rsid w:val="00C45739"/>
    <w:rsid w:val="00C45ACF"/>
    <w:rsid w:val="00C45F08"/>
    <w:rsid w:val="00C46176"/>
    <w:rsid w:val="00C463DA"/>
    <w:rsid w:val="00C46B7B"/>
    <w:rsid w:val="00C46BC0"/>
    <w:rsid w:val="00C4704B"/>
    <w:rsid w:val="00C500B4"/>
    <w:rsid w:val="00C500B5"/>
    <w:rsid w:val="00C5010D"/>
    <w:rsid w:val="00C50111"/>
    <w:rsid w:val="00C502C0"/>
    <w:rsid w:val="00C503DB"/>
    <w:rsid w:val="00C506D5"/>
    <w:rsid w:val="00C5097D"/>
    <w:rsid w:val="00C50C5C"/>
    <w:rsid w:val="00C50D88"/>
    <w:rsid w:val="00C50F66"/>
    <w:rsid w:val="00C515C8"/>
    <w:rsid w:val="00C5269D"/>
    <w:rsid w:val="00C52986"/>
    <w:rsid w:val="00C52B72"/>
    <w:rsid w:val="00C52FD2"/>
    <w:rsid w:val="00C532DB"/>
    <w:rsid w:val="00C537C2"/>
    <w:rsid w:val="00C53AD2"/>
    <w:rsid w:val="00C53FA7"/>
    <w:rsid w:val="00C54916"/>
    <w:rsid w:val="00C54995"/>
    <w:rsid w:val="00C54D41"/>
    <w:rsid w:val="00C54D88"/>
    <w:rsid w:val="00C54E68"/>
    <w:rsid w:val="00C54EBF"/>
    <w:rsid w:val="00C55464"/>
    <w:rsid w:val="00C55D80"/>
    <w:rsid w:val="00C55E1C"/>
    <w:rsid w:val="00C56354"/>
    <w:rsid w:val="00C563BF"/>
    <w:rsid w:val="00C5751B"/>
    <w:rsid w:val="00C57E2F"/>
    <w:rsid w:val="00C60783"/>
    <w:rsid w:val="00C60B0A"/>
    <w:rsid w:val="00C60B65"/>
    <w:rsid w:val="00C61623"/>
    <w:rsid w:val="00C61F29"/>
    <w:rsid w:val="00C62052"/>
    <w:rsid w:val="00C6223E"/>
    <w:rsid w:val="00C62910"/>
    <w:rsid w:val="00C62B74"/>
    <w:rsid w:val="00C62D89"/>
    <w:rsid w:val="00C62F1C"/>
    <w:rsid w:val="00C62F5A"/>
    <w:rsid w:val="00C6308C"/>
    <w:rsid w:val="00C634E4"/>
    <w:rsid w:val="00C63540"/>
    <w:rsid w:val="00C6360A"/>
    <w:rsid w:val="00C637DE"/>
    <w:rsid w:val="00C63F84"/>
    <w:rsid w:val="00C6440C"/>
    <w:rsid w:val="00C64672"/>
    <w:rsid w:val="00C646BC"/>
    <w:rsid w:val="00C65032"/>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2876"/>
    <w:rsid w:val="00C728F3"/>
    <w:rsid w:val="00C72EF4"/>
    <w:rsid w:val="00C72F0A"/>
    <w:rsid w:val="00C72F4E"/>
    <w:rsid w:val="00C73150"/>
    <w:rsid w:val="00C731A9"/>
    <w:rsid w:val="00C7323E"/>
    <w:rsid w:val="00C73A2A"/>
    <w:rsid w:val="00C73CCB"/>
    <w:rsid w:val="00C7412A"/>
    <w:rsid w:val="00C74147"/>
    <w:rsid w:val="00C749E7"/>
    <w:rsid w:val="00C754E8"/>
    <w:rsid w:val="00C755E3"/>
    <w:rsid w:val="00C75A7A"/>
    <w:rsid w:val="00C75C83"/>
    <w:rsid w:val="00C75D2F"/>
    <w:rsid w:val="00C75DB3"/>
    <w:rsid w:val="00C76D0F"/>
    <w:rsid w:val="00C76D90"/>
    <w:rsid w:val="00C76E3C"/>
    <w:rsid w:val="00C77624"/>
    <w:rsid w:val="00C778F8"/>
    <w:rsid w:val="00C8008F"/>
    <w:rsid w:val="00C8085D"/>
    <w:rsid w:val="00C80B8A"/>
    <w:rsid w:val="00C810C3"/>
    <w:rsid w:val="00C8122A"/>
    <w:rsid w:val="00C81568"/>
    <w:rsid w:val="00C81773"/>
    <w:rsid w:val="00C818FC"/>
    <w:rsid w:val="00C81CD9"/>
    <w:rsid w:val="00C821D1"/>
    <w:rsid w:val="00C82387"/>
    <w:rsid w:val="00C82773"/>
    <w:rsid w:val="00C82DFE"/>
    <w:rsid w:val="00C830E3"/>
    <w:rsid w:val="00C83A87"/>
    <w:rsid w:val="00C84838"/>
    <w:rsid w:val="00C84C39"/>
    <w:rsid w:val="00C84C4B"/>
    <w:rsid w:val="00C84F91"/>
    <w:rsid w:val="00C85679"/>
    <w:rsid w:val="00C857B3"/>
    <w:rsid w:val="00C85DC0"/>
    <w:rsid w:val="00C860EE"/>
    <w:rsid w:val="00C866EE"/>
    <w:rsid w:val="00C86CFF"/>
    <w:rsid w:val="00C86F7E"/>
    <w:rsid w:val="00C875B0"/>
    <w:rsid w:val="00C87AD6"/>
    <w:rsid w:val="00C87B8F"/>
    <w:rsid w:val="00C901D2"/>
    <w:rsid w:val="00C9027A"/>
    <w:rsid w:val="00C9068E"/>
    <w:rsid w:val="00C90B1C"/>
    <w:rsid w:val="00C91176"/>
    <w:rsid w:val="00C913E6"/>
    <w:rsid w:val="00C91AD9"/>
    <w:rsid w:val="00C92436"/>
    <w:rsid w:val="00C929F7"/>
    <w:rsid w:val="00C93490"/>
    <w:rsid w:val="00C93910"/>
    <w:rsid w:val="00C93BC6"/>
    <w:rsid w:val="00C93C4B"/>
    <w:rsid w:val="00C94083"/>
    <w:rsid w:val="00C9414D"/>
    <w:rsid w:val="00C944AB"/>
    <w:rsid w:val="00C9469F"/>
    <w:rsid w:val="00C947AA"/>
    <w:rsid w:val="00C94F3C"/>
    <w:rsid w:val="00C95B40"/>
    <w:rsid w:val="00C95D0F"/>
    <w:rsid w:val="00C966F9"/>
    <w:rsid w:val="00C96804"/>
    <w:rsid w:val="00C96B2C"/>
    <w:rsid w:val="00C97567"/>
    <w:rsid w:val="00C975E7"/>
    <w:rsid w:val="00C97A5F"/>
    <w:rsid w:val="00C97BCB"/>
    <w:rsid w:val="00C97CD0"/>
    <w:rsid w:val="00C97EA2"/>
    <w:rsid w:val="00CA0036"/>
    <w:rsid w:val="00CA0A65"/>
    <w:rsid w:val="00CA0CDE"/>
    <w:rsid w:val="00CA1271"/>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781"/>
    <w:rsid w:val="00CA6C9C"/>
    <w:rsid w:val="00CA7BCD"/>
    <w:rsid w:val="00CA7D65"/>
    <w:rsid w:val="00CB0F89"/>
    <w:rsid w:val="00CB1F63"/>
    <w:rsid w:val="00CB2067"/>
    <w:rsid w:val="00CB2075"/>
    <w:rsid w:val="00CB37DE"/>
    <w:rsid w:val="00CB4899"/>
    <w:rsid w:val="00CB4D5A"/>
    <w:rsid w:val="00CB51CE"/>
    <w:rsid w:val="00CB5EA7"/>
    <w:rsid w:val="00CB639A"/>
    <w:rsid w:val="00CB6855"/>
    <w:rsid w:val="00CB6997"/>
    <w:rsid w:val="00CB712F"/>
    <w:rsid w:val="00CB7899"/>
    <w:rsid w:val="00CB79B1"/>
    <w:rsid w:val="00CB7BC0"/>
    <w:rsid w:val="00CC040E"/>
    <w:rsid w:val="00CC05C7"/>
    <w:rsid w:val="00CC05E6"/>
    <w:rsid w:val="00CC111F"/>
    <w:rsid w:val="00CC1E1C"/>
    <w:rsid w:val="00CC2337"/>
    <w:rsid w:val="00CC2384"/>
    <w:rsid w:val="00CC2A50"/>
    <w:rsid w:val="00CC2FCC"/>
    <w:rsid w:val="00CC3806"/>
    <w:rsid w:val="00CC3874"/>
    <w:rsid w:val="00CC3CBF"/>
    <w:rsid w:val="00CC3E12"/>
    <w:rsid w:val="00CC3EA0"/>
    <w:rsid w:val="00CC469C"/>
    <w:rsid w:val="00CC4867"/>
    <w:rsid w:val="00CC4E43"/>
    <w:rsid w:val="00CC51F4"/>
    <w:rsid w:val="00CC5C3E"/>
    <w:rsid w:val="00CC5D4D"/>
    <w:rsid w:val="00CC62AA"/>
    <w:rsid w:val="00CC66FA"/>
    <w:rsid w:val="00CC67A1"/>
    <w:rsid w:val="00CC71A0"/>
    <w:rsid w:val="00CC73CC"/>
    <w:rsid w:val="00CC7A1D"/>
    <w:rsid w:val="00CC7B45"/>
    <w:rsid w:val="00CC7E1D"/>
    <w:rsid w:val="00CD0B1E"/>
    <w:rsid w:val="00CD0D82"/>
    <w:rsid w:val="00CD0EB6"/>
    <w:rsid w:val="00CD1123"/>
    <w:rsid w:val="00CD1188"/>
    <w:rsid w:val="00CD145F"/>
    <w:rsid w:val="00CD15BB"/>
    <w:rsid w:val="00CD23B9"/>
    <w:rsid w:val="00CD2D31"/>
    <w:rsid w:val="00CD2ED1"/>
    <w:rsid w:val="00CD3120"/>
    <w:rsid w:val="00CD337B"/>
    <w:rsid w:val="00CD39A4"/>
    <w:rsid w:val="00CD40DC"/>
    <w:rsid w:val="00CD4CD9"/>
    <w:rsid w:val="00CD4DA1"/>
    <w:rsid w:val="00CD55A5"/>
    <w:rsid w:val="00CD56E8"/>
    <w:rsid w:val="00CD5A16"/>
    <w:rsid w:val="00CD5E1A"/>
    <w:rsid w:val="00CD61B5"/>
    <w:rsid w:val="00CD63B2"/>
    <w:rsid w:val="00CD652C"/>
    <w:rsid w:val="00CD6B8F"/>
    <w:rsid w:val="00CD6CA5"/>
    <w:rsid w:val="00CD6FCC"/>
    <w:rsid w:val="00CD79EF"/>
    <w:rsid w:val="00CD7B72"/>
    <w:rsid w:val="00CD7EB5"/>
    <w:rsid w:val="00CE0744"/>
    <w:rsid w:val="00CE0F52"/>
    <w:rsid w:val="00CE1237"/>
    <w:rsid w:val="00CE1258"/>
    <w:rsid w:val="00CE1A49"/>
    <w:rsid w:val="00CE277C"/>
    <w:rsid w:val="00CE292F"/>
    <w:rsid w:val="00CE2A71"/>
    <w:rsid w:val="00CE2C47"/>
    <w:rsid w:val="00CE31E2"/>
    <w:rsid w:val="00CE3B55"/>
    <w:rsid w:val="00CE4188"/>
    <w:rsid w:val="00CE41EA"/>
    <w:rsid w:val="00CE47C6"/>
    <w:rsid w:val="00CE47F4"/>
    <w:rsid w:val="00CE4955"/>
    <w:rsid w:val="00CE4A12"/>
    <w:rsid w:val="00CE4B16"/>
    <w:rsid w:val="00CE4CDB"/>
    <w:rsid w:val="00CE56A9"/>
    <w:rsid w:val="00CE59DC"/>
    <w:rsid w:val="00CE5B18"/>
    <w:rsid w:val="00CE5EBF"/>
    <w:rsid w:val="00CE6233"/>
    <w:rsid w:val="00CE7561"/>
    <w:rsid w:val="00CE75E3"/>
    <w:rsid w:val="00CE7E77"/>
    <w:rsid w:val="00CF07BD"/>
    <w:rsid w:val="00CF0924"/>
    <w:rsid w:val="00CF0C35"/>
    <w:rsid w:val="00CF0C40"/>
    <w:rsid w:val="00CF0DD0"/>
    <w:rsid w:val="00CF1042"/>
    <w:rsid w:val="00CF11F6"/>
    <w:rsid w:val="00CF1354"/>
    <w:rsid w:val="00CF1DCD"/>
    <w:rsid w:val="00CF2033"/>
    <w:rsid w:val="00CF2DB5"/>
    <w:rsid w:val="00CF3750"/>
    <w:rsid w:val="00CF3B1F"/>
    <w:rsid w:val="00CF3BF6"/>
    <w:rsid w:val="00CF3C36"/>
    <w:rsid w:val="00CF4183"/>
    <w:rsid w:val="00CF5117"/>
    <w:rsid w:val="00CF5312"/>
    <w:rsid w:val="00CF5672"/>
    <w:rsid w:val="00CF57A9"/>
    <w:rsid w:val="00CF625B"/>
    <w:rsid w:val="00CF6712"/>
    <w:rsid w:val="00CF687E"/>
    <w:rsid w:val="00CF743E"/>
    <w:rsid w:val="00CF77AB"/>
    <w:rsid w:val="00CF7ECB"/>
    <w:rsid w:val="00D00765"/>
    <w:rsid w:val="00D00795"/>
    <w:rsid w:val="00D00FC4"/>
    <w:rsid w:val="00D01839"/>
    <w:rsid w:val="00D018A7"/>
    <w:rsid w:val="00D01A7D"/>
    <w:rsid w:val="00D01D27"/>
    <w:rsid w:val="00D02092"/>
    <w:rsid w:val="00D02803"/>
    <w:rsid w:val="00D02D56"/>
    <w:rsid w:val="00D03029"/>
    <w:rsid w:val="00D0345B"/>
    <w:rsid w:val="00D0349B"/>
    <w:rsid w:val="00D035EE"/>
    <w:rsid w:val="00D03B52"/>
    <w:rsid w:val="00D03E87"/>
    <w:rsid w:val="00D04EAA"/>
    <w:rsid w:val="00D05470"/>
    <w:rsid w:val="00D0576B"/>
    <w:rsid w:val="00D05A48"/>
    <w:rsid w:val="00D060A1"/>
    <w:rsid w:val="00D0634C"/>
    <w:rsid w:val="00D06638"/>
    <w:rsid w:val="00D06AD4"/>
    <w:rsid w:val="00D06D04"/>
    <w:rsid w:val="00D07567"/>
    <w:rsid w:val="00D077AF"/>
    <w:rsid w:val="00D07C8C"/>
    <w:rsid w:val="00D07FA5"/>
    <w:rsid w:val="00D1004C"/>
    <w:rsid w:val="00D10249"/>
    <w:rsid w:val="00D10656"/>
    <w:rsid w:val="00D10659"/>
    <w:rsid w:val="00D10910"/>
    <w:rsid w:val="00D10B2B"/>
    <w:rsid w:val="00D115C3"/>
    <w:rsid w:val="00D11897"/>
    <w:rsid w:val="00D11A4D"/>
    <w:rsid w:val="00D11FBD"/>
    <w:rsid w:val="00D120C4"/>
    <w:rsid w:val="00D121BA"/>
    <w:rsid w:val="00D122AC"/>
    <w:rsid w:val="00D1269E"/>
    <w:rsid w:val="00D126FE"/>
    <w:rsid w:val="00D1276E"/>
    <w:rsid w:val="00D128A7"/>
    <w:rsid w:val="00D128B9"/>
    <w:rsid w:val="00D12BDC"/>
    <w:rsid w:val="00D13135"/>
    <w:rsid w:val="00D136C1"/>
    <w:rsid w:val="00D13E33"/>
    <w:rsid w:val="00D13E4E"/>
    <w:rsid w:val="00D14118"/>
    <w:rsid w:val="00D1413F"/>
    <w:rsid w:val="00D14227"/>
    <w:rsid w:val="00D14672"/>
    <w:rsid w:val="00D14973"/>
    <w:rsid w:val="00D149FA"/>
    <w:rsid w:val="00D14B68"/>
    <w:rsid w:val="00D14DCC"/>
    <w:rsid w:val="00D14E15"/>
    <w:rsid w:val="00D14F42"/>
    <w:rsid w:val="00D1518C"/>
    <w:rsid w:val="00D15D68"/>
    <w:rsid w:val="00D16209"/>
    <w:rsid w:val="00D16579"/>
    <w:rsid w:val="00D16B9D"/>
    <w:rsid w:val="00D17801"/>
    <w:rsid w:val="00D17E53"/>
    <w:rsid w:val="00D17EBC"/>
    <w:rsid w:val="00D20A27"/>
    <w:rsid w:val="00D20C7F"/>
    <w:rsid w:val="00D20C89"/>
    <w:rsid w:val="00D20ED2"/>
    <w:rsid w:val="00D212E2"/>
    <w:rsid w:val="00D21443"/>
    <w:rsid w:val="00D21492"/>
    <w:rsid w:val="00D21AD9"/>
    <w:rsid w:val="00D22282"/>
    <w:rsid w:val="00D22568"/>
    <w:rsid w:val="00D235FD"/>
    <w:rsid w:val="00D239A7"/>
    <w:rsid w:val="00D23F47"/>
    <w:rsid w:val="00D24400"/>
    <w:rsid w:val="00D244BB"/>
    <w:rsid w:val="00D248DC"/>
    <w:rsid w:val="00D24B42"/>
    <w:rsid w:val="00D24B5D"/>
    <w:rsid w:val="00D25297"/>
    <w:rsid w:val="00D252DD"/>
    <w:rsid w:val="00D254C7"/>
    <w:rsid w:val="00D25AFD"/>
    <w:rsid w:val="00D25C9A"/>
    <w:rsid w:val="00D25F93"/>
    <w:rsid w:val="00D266CD"/>
    <w:rsid w:val="00D26C60"/>
    <w:rsid w:val="00D26F4D"/>
    <w:rsid w:val="00D27938"/>
    <w:rsid w:val="00D279C0"/>
    <w:rsid w:val="00D27BE2"/>
    <w:rsid w:val="00D27DA6"/>
    <w:rsid w:val="00D301EC"/>
    <w:rsid w:val="00D30F00"/>
    <w:rsid w:val="00D3110B"/>
    <w:rsid w:val="00D3122B"/>
    <w:rsid w:val="00D3148F"/>
    <w:rsid w:val="00D314F6"/>
    <w:rsid w:val="00D31732"/>
    <w:rsid w:val="00D31D6F"/>
    <w:rsid w:val="00D32001"/>
    <w:rsid w:val="00D32390"/>
    <w:rsid w:val="00D324BC"/>
    <w:rsid w:val="00D3256F"/>
    <w:rsid w:val="00D326D7"/>
    <w:rsid w:val="00D32F1F"/>
    <w:rsid w:val="00D337F1"/>
    <w:rsid w:val="00D341A0"/>
    <w:rsid w:val="00D3467D"/>
    <w:rsid w:val="00D35245"/>
    <w:rsid w:val="00D352F6"/>
    <w:rsid w:val="00D354FA"/>
    <w:rsid w:val="00D359F8"/>
    <w:rsid w:val="00D35E16"/>
    <w:rsid w:val="00D3621D"/>
    <w:rsid w:val="00D36DFD"/>
    <w:rsid w:val="00D36E71"/>
    <w:rsid w:val="00D36EB2"/>
    <w:rsid w:val="00D37053"/>
    <w:rsid w:val="00D3771F"/>
    <w:rsid w:val="00D37D87"/>
    <w:rsid w:val="00D400AD"/>
    <w:rsid w:val="00D4014B"/>
    <w:rsid w:val="00D4059D"/>
    <w:rsid w:val="00D40629"/>
    <w:rsid w:val="00D40B33"/>
    <w:rsid w:val="00D40D8E"/>
    <w:rsid w:val="00D40EBD"/>
    <w:rsid w:val="00D4102D"/>
    <w:rsid w:val="00D417B1"/>
    <w:rsid w:val="00D419B8"/>
    <w:rsid w:val="00D41A3F"/>
    <w:rsid w:val="00D42335"/>
    <w:rsid w:val="00D426A1"/>
    <w:rsid w:val="00D42CBB"/>
    <w:rsid w:val="00D42EF4"/>
    <w:rsid w:val="00D4318F"/>
    <w:rsid w:val="00D4329B"/>
    <w:rsid w:val="00D434F3"/>
    <w:rsid w:val="00D438BF"/>
    <w:rsid w:val="00D43ACC"/>
    <w:rsid w:val="00D440F8"/>
    <w:rsid w:val="00D44BFF"/>
    <w:rsid w:val="00D4526B"/>
    <w:rsid w:val="00D46499"/>
    <w:rsid w:val="00D464F4"/>
    <w:rsid w:val="00D464FC"/>
    <w:rsid w:val="00D471BF"/>
    <w:rsid w:val="00D47486"/>
    <w:rsid w:val="00D47625"/>
    <w:rsid w:val="00D47B9A"/>
    <w:rsid w:val="00D47DFC"/>
    <w:rsid w:val="00D5019F"/>
    <w:rsid w:val="00D50B5C"/>
    <w:rsid w:val="00D50D8A"/>
    <w:rsid w:val="00D50E90"/>
    <w:rsid w:val="00D514E7"/>
    <w:rsid w:val="00D5198F"/>
    <w:rsid w:val="00D52006"/>
    <w:rsid w:val="00D52010"/>
    <w:rsid w:val="00D52236"/>
    <w:rsid w:val="00D52331"/>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6518"/>
    <w:rsid w:val="00D57239"/>
    <w:rsid w:val="00D5757C"/>
    <w:rsid w:val="00D576CA"/>
    <w:rsid w:val="00D57D14"/>
    <w:rsid w:val="00D57FA3"/>
    <w:rsid w:val="00D61236"/>
    <w:rsid w:val="00D61AF5"/>
    <w:rsid w:val="00D61E32"/>
    <w:rsid w:val="00D62095"/>
    <w:rsid w:val="00D623DA"/>
    <w:rsid w:val="00D62986"/>
    <w:rsid w:val="00D62A67"/>
    <w:rsid w:val="00D62C4D"/>
    <w:rsid w:val="00D62DD3"/>
    <w:rsid w:val="00D63D1A"/>
    <w:rsid w:val="00D64533"/>
    <w:rsid w:val="00D64B69"/>
    <w:rsid w:val="00D64BA5"/>
    <w:rsid w:val="00D64E93"/>
    <w:rsid w:val="00D652B5"/>
    <w:rsid w:val="00D657F4"/>
    <w:rsid w:val="00D65966"/>
    <w:rsid w:val="00D65C07"/>
    <w:rsid w:val="00D66499"/>
    <w:rsid w:val="00D666FF"/>
    <w:rsid w:val="00D6722F"/>
    <w:rsid w:val="00D67AB9"/>
    <w:rsid w:val="00D67EC3"/>
    <w:rsid w:val="00D7000B"/>
    <w:rsid w:val="00D70025"/>
    <w:rsid w:val="00D704D5"/>
    <w:rsid w:val="00D7085F"/>
    <w:rsid w:val="00D708B0"/>
    <w:rsid w:val="00D70A6F"/>
    <w:rsid w:val="00D70EE7"/>
    <w:rsid w:val="00D713FD"/>
    <w:rsid w:val="00D7149A"/>
    <w:rsid w:val="00D71C2E"/>
    <w:rsid w:val="00D71E55"/>
    <w:rsid w:val="00D72120"/>
    <w:rsid w:val="00D721C5"/>
    <w:rsid w:val="00D722DE"/>
    <w:rsid w:val="00D72D22"/>
    <w:rsid w:val="00D732EC"/>
    <w:rsid w:val="00D73397"/>
    <w:rsid w:val="00D733FA"/>
    <w:rsid w:val="00D73412"/>
    <w:rsid w:val="00D7355C"/>
    <w:rsid w:val="00D736C9"/>
    <w:rsid w:val="00D73775"/>
    <w:rsid w:val="00D7383F"/>
    <w:rsid w:val="00D7389E"/>
    <w:rsid w:val="00D7456B"/>
    <w:rsid w:val="00D74C2F"/>
    <w:rsid w:val="00D74F10"/>
    <w:rsid w:val="00D74FCF"/>
    <w:rsid w:val="00D75171"/>
    <w:rsid w:val="00D753C0"/>
    <w:rsid w:val="00D75620"/>
    <w:rsid w:val="00D75632"/>
    <w:rsid w:val="00D75BA0"/>
    <w:rsid w:val="00D76B47"/>
    <w:rsid w:val="00D77B1D"/>
    <w:rsid w:val="00D80008"/>
    <w:rsid w:val="00D800BC"/>
    <w:rsid w:val="00D8021F"/>
    <w:rsid w:val="00D80383"/>
    <w:rsid w:val="00D80BDA"/>
    <w:rsid w:val="00D80ED4"/>
    <w:rsid w:val="00D81017"/>
    <w:rsid w:val="00D8178B"/>
    <w:rsid w:val="00D823C6"/>
    <w:rsid w:val="00D82CC1"/>
    <w:rsid w:val="00D8319C"/>
    <w:rsid w:val="00D83480"/>
    <w:rsid w:val="00D83497"/>
    <w:rsid w:val="00D84E2F"/>
    <w:rsid w:val="00D85917"/>
    <w:rsid w:val="00D85D70"/>
    <w:rsid w:val="00D8665F"/>
    <w:rsid w:val="00D86D11"/>
    <w:rsid w:val="00D871CE"/>
    <w:rsid w:val="00D87270"/>
    <w:rsid w:val="00D873DD"/>
    <w:rsid w:val="00D87C37"/>
    <w:rsid w:val="00D90375"/>
    <w:rsid w:val="00D90730"/>
    <w:rsid w:val="00D909B2"/>
    <w:rsid w:val="00D90B09"/>
    <w:rsid w:val="00D91078"/>
    <w:rsid w:val="00D9127D"/>
    <w:rsid w:val="00D91733"/>
    <w:rsid w:val="00D9196D"/>
    <w:rsid w:val="00D91D43"/>
    <w:rsid w:val="00D92036"/>
    <w:rsid w:val="00D92982"/>
    <w:rsid w:val="00D92F92"/>
    <w:rsid w:val="00D9325B"/>
    <w:rsid w:val="00D93479"/>
    <w:rsid w:val="00D9383B"/>
    <w:rsid w:val="00D9396B"/>
    <w:rsid w:val="00D943B3"/>
    <w:rsid w:val="00D94C2B"/>
    <w:rsid w:val="00D94FAF"/>
    <w:rsid w:val="00D9537D"/>
    <w:rsid w:val="00D95A1E"/>
    <w:rsid w:val="00D9613D"/>
    <w:rsid w:val="00D9633C"/>
    <w:rsid w:val="00D96D18"/>
    <w:rsid w:val="00D9704D"/>
    <w:rsid w:val="00D973A0"/>
    <w:rsid w:val="00D977E9"/>
    <w:rsid w:val="00D97981"/>
    <w:rsid w:val="00D97B8A"/>
    <w:rsid w:val="00DA0017"/>
    <w:rsid w:val="00DA0B7E"/>
    <w:rsid w:val="00DA0EDD"/>
    <w:rsid w:val="00DA12EA"/>
    <w:rsid w:val="00DA13D3"/>
    <w:rsid w:val="00DA1E71"/>
    <w:rsid w:val="00DA2027"/>
    <w:rsid w:val="00DA2086"/>
    <w:rsid w:val="00DA2891"/>
    <w:rsid w:val="00DA2A4E"/>
    <w:rsid w:val="00DA2D31"/>
    <w:rsid w:val="00DA305E"/>
    <w:rsid w:val="00DA4546"/>
    <w:rsid w:val="00DA4A9B"/>
    <w:rsid w:val="00DA4E27"/>
    <w:rsid w:val="00DA50D8"/>
    <w:rsid w:val="00DA51A8"/>
    <w:rsid w:val="00DA5417"/>
    <w:rsid w:val="00DA56E8"/>
    <w:rsid w:val="00DA5B30"/>
    <w:rsid w:val="00DA6066"/>
    <w:rsid w:val="00DA64C6"/>
    <w:rsid w:val="00DA6990"/>
    <w:rsid w:val="00DA7077"/>
    <w:rsid w:val="00DA70FE"/>
    <w:rsid w:val="00DA716E"/>
    <w:rsid w:val="00DB0292"/>
    <w:rsid w:val="00DB0556"/>
    <w:rsid w:val="00DB0BEF"/>
    <w:rsid w:val="00DB0BF2"/>
    <w:rsid w:val="00DB19A3"/>
    <w:rsid w:val="00DB27F9"/>
    <w:rsid w:val="00DB2DF7"/>
    <w:rsid w:val="00DB34FA"/>
    <w:rsid w:val="00DB35C2"/>
    <w:rsid w:val="00DB377D"/>
    <w:rsid w:val="00DB3C4C"/>
    <w:rsid w:val="00DB4579"/>
    <w:rsid w:val="00DB50C5"/>
    <w:rsid w:val="00DB5804"/>
    <w:rsid w:val="00DB58B9"/>
    <w:rsid w:val="00DB59AD"/>
    <w:rsid w:val="00DB5F9C"/>
    <w:rsid w:val="00DB6054"/>
    <w:rsid w:val="00DB61FC"/>
    <w:rsid w:val="00DB6355"/>
    <w:rsid w:val="00DB6A32"/>
    <w:rsid w:val="00DB6E10"/>
    <w:rsid w:val="00DB6FD5"/>
    <w:rsid w:val="00DC0789"/>
    <w:rsid w:val="00DC0BB6"/>
    <w:rsid w:val="00DC112E"/>
    <w:rsid w:val="00DC1234"/>
    <w:rsid w:val="00DC159D"/>
    <w:rsid w:val="00DC15DB"/>
    <w:rsid w:val="00DC1975"/>
    <w:rsid w:val="00DC2D36"/>
    <w:rsid w:val="00DC3D86"/>
    <w:rsid w:val="00DC4A98"/>
    <w:rsid w:val="00DC4F13"/>
    <w:rsid w:val="00DC505E"/>
    <w:rsid w:val="00DC53EF"/>
    <w:rsid w:val="00DC5999"/>
    <w:rsid w:val="00DC5E99"/>
    <w:rsid w:val="00DC5FB3"/>
    <w:rsid w:val="00DC60E0"/>
    <w:rsid w:val="00DC6129"/>
    <w:rsid w:val="00DC631A"/>
    <w:rsid w:val="00DC662C"/>
    <w:rsid w:val="00DC6DC7"/>
    <w:rsid w:val="00DC7336"/>
    <w:rsid w:val="00DC74E0"/>
    <w:rsid w:val="00DC752D"/>
    <w:rsid w:val="00DC7539"/>
    <w:rsid w:val="00DD017F"/>
    <w:rsid w:val="00DD0D1C"/>
    <w:rsid w:val="00DD0D1F"/>
    <w:rsid w:val="00DD0F0A"/>
    <w:rsid w:val="00DD1137"/>
    <w:rsid w:val="00DD126B"/>
    <w:rsid w:val="00DD1701"/>
    <w:rsid w:val="00DD1AE7"/>
    <w:rsid w:val="00DD1E09"/>
    <w:rsid w:val="00DD1E7D"/>
    <w:rsid w:val="00DD2044"/>
    <w:rsid w:val="00DD30D7"/>
    <w:rsid w:val="00DD3166"/>
    <w:rsid w:val="00DD3225"/>
    <w:rsid w:val="00DD3666"/>
    <w:rsid w:val="00DD395D"/>
    <w:rsid w:val="00DD3A6E"/>
    <w:rsid w:val="00DD3E8B"/>
    <w:rsid w:val="00DD4455"/>
    <w:rsid w:val="00DD4E02"/>
    <w:rsid w:val="00DD55D8"/>
    <w:rsid w:val="00DD5C13"/>
    <w:rsid w:val="00DD5F83"/>
    <w:rsid w:val="00DD6064"/>
    <w:rsid w:val="00DD698D"/>
    <w:rsid w:val="00DD6A99"/>
    <w:rsid w:val="00DD711D"/>
    <w:rsid w:val="00DD71B4"/>
    <w:rsid w:val="00DD72E3"/>
    <w:rsid w:val="00DD75F2"/>
    <w:rsid w:val="00DD7666"/>
    <w:rsid w:val="00DD781B"/>
    <w:rsid w:val="00DD7E35"/>
    <w:rsid w:val="00DD7E75"/>
    <w:rsid w:val="00DE02DB"/>
    <w:rsid w:val="00DE0CF1"/>
    <w:rsid w:val="00DE110B"/>
    <w:rsid w:val="00DE11A6"/>
    <w:rsid w:val="00DE11C9"/>
    <w:rsid w:val="00DE1E23"/>
    <w:rsid w:val="00DE1E69"/>
    <w:rsid w:val="00DE1F4C"/>
    <w:rsid w:val="00DE23DC"/>
    <w:rsid w:val="00DE24B4"/>
    <w:rsid w:val="00DE29A9"/>
    <w:rsid w:val="00DE2A64"/>
    <w:rsid w:val="00DE2BF0"/>
    <w:rsid w:val="00DE34CF"/>
    <w:rsid w:val="00DE3510"/>
    <w:rsid w:val="00DE3D5B"/>
    <w:rsid w:val="00DE48BD"/>
    <w:rsid w:val="00DE48FD"/>
    <w:rsid w:val="00DE4B91"/>
    <w:rsid w:val="00DE5176"/>
    <w:rsid w:val="00DE5608"/>
    <w:rsid w:val="00DE57AA"/>
    <w:rsid w:val="00DE58D0"/>
    <w:rsid w:val="00DE602F"/>
    <w:rsid w:val="00DE6041"/>
    <w:rsid w:val="00DE625A"/>
    <w:rsid w:val="00DE654F"/>
    <w:rsid w:val="00DE6BFB"/>
    <w:rsid w:val="00DE7B17"/>
    <w:rsid w:val="00DF0054"/>
    <w:rsid w:val="00DF0280"/>
    <w:rsid w:val="00DF1016"/>
    <w:rsid w:val="00DF10A0"/>
    <w:rsid w:val="00DF15E0"/>
    <w:rsid w:val="00DF1963"/>
    <w:rsid w:val="00DF1A70"/>
    <w:rsid w:val="00DF1FDD"/>
    <w:rsid w:val="00DF2A7B"/>
    <w:rsid w:val="00DF2DFD"/>
    <w:rsid w:val="00DF32AC"/>
    <w:rsid w:val="00DF37A0"/>
    <w:rsid w:val="00DF3800"/>
    <w:rsid w:val="00DF47EF"/>
    <w:rsid w:val="00DF4819"/>
    <w:rsid w:val="00DF507A"/>
    <w:rsid w:val="00DF5126"/>
    <w:rsid w:val="00DF53B0"/>
    <w:rsid w:val="00DF5CEF"/>
    <w:rsid w:val="00DF5F19"/>
    <w:rsid w:val="00DF64A5"/>
    <w:rsid w:val="00DF64C7"/>
    <w:rsid w:val="00DF6A2A"/>
    <w:rsid w:val="00DF6C7A"/>
    <w:rsid w:val="00DF6FCF"/>
    <w:rsid w:val="00DF717D"/>
    <w:rsid w:val="00DF7474"/>
    <w:rsid w:val="00DF7753"/>
    <w:rsid w:val="00DF7A6D"/>
    <w:rsid w:val="00DF7D98"/>
    <w:rsid w:val="00DF7DB1"/>
    <w:rsid w:val="00DF7F58"/>
    <w:rsid w:val="00E001E1"/>
    <w:rsid w:val="00E00356"/>
    <w:rsid w:val="00E00A7B"/>
    <w:rsid w:val="00E013F8"/>
    <w:rsid w:val="00E01504"/>
    <w:rsid w:val="00E0150C"/>
    <w:rsid w:val="00E01521"/>
    <w:rsid w:val="00E01C13"/>
    <w:rsid w:val="00E0203C"/>
    <w:rsid w:val="00E021AF"/>
    <w:rsid w:val="00E021E4"/>
    <w:rsid w:val="00E022FC"/>
    <w:rsid w:val="00E024D9"/>
    <w:rsid w:val="00E028C8"/>
    <w:rsid w:val="00E029A5"/>
    <w:rsid w:val="00E02CA8"/>
    <w:rsid w:val="00E02F50"/>
    <w:rsid w:val="00E03082"/>
    <w:rsid w:val="00E03A43"/>
    <w:rsid w:val="00E04828"/>
    <w:rsid w:val="00E048F6"/>
    <w:rsid w:val="00E04BB2"/>
    <w:rsid w:val="00E05373"/>
    <w:rsid w:val="00E05500"/>
    <w:rsid w:val="00E060FC"/>
    <w:rsid w:val="00E06417"/>
    <w:rsid w:val="00E06620"/>
    <w:rsid w:val="00E06B31"/>
    <w:rsid w:val="00E07799"/>
    <w:rsid w:val="00E07DCC"/>
    <w:rsid w:val="00E07DF6"/>
    <w:rsid w:val="00E1073B"/>
    <w:rsid w:val="00E10B98"/>
    <w:rsid w:val="00E10E81"/>
    <w:rsid w:val="00E110E7"/>
    <w:rsid w:val="00E112D9"/>
    <w:rsid w:val="00E1187D"/>
    <w:rsid w:val="00E11B20"/>
    <w:rsid w:val="00E12763"/>
    <w:rsid w:val="00E128BD"/>
    <w:rsid w:val="00E12923"/>
    <w:rsid w:val="00E13310"/>
    <w:rsid w:val="00E13AB8"/>
    <w:rsid w:val="00E13BFF"/>
    <w:rsid w:val="00E140BD"/>
    <w:rsid w:val="00E14298"/>
    <w:rsid w:val="00E14C1C"/>
    <w:rsid w:val="00E151C0"/>
    <w:rsid w:val="00E15306"/>
    <w:rsid w:val="00E15432"/>
    <w:rsid w:val="00E158A7"/>
    <w:rsid w:val="00E158E4"/>
    <w:rsid w:val="00E160EF"/>
    <w:rsid w:val="00E16273"/>
    <w:rsid w:val="00E1643E"/>
    <w:rsid w:val="00E166F2"/>
    <w:rsid w:val="00E16A7F"/>
    <w:rsid w:val="00E16BA1"/>
    <w:rsid w:val="00E16BDC"/>
    <w:rsid w:val="00E16C70"/>
    <w:rsid w:val="00E17889"/>
    <w:rsid w:val="00E17A3B"/>
    <w:rsid w:val="00E17CA0"/>
    <w:rsid w:val="00E17FA2"/>
    <w:rsid w:val="00E20025"/>
    <w:rsid w:val="00E2063D"/>
    <w:rsid w:val="00E21002"/>
    <w:rsid w:val="00E2105A"/>
    <w:rsid w:val="00E21399"/>
    <w:rsid w:val="00E21520"/>
    <w:rsid w:val="00E216B3"/>
    <w:rsid w:val="00E2171D"/>
    <w:rsid w:val="00E21DD4"/>
    <w:rsid w:val="00E225B7"/>
    <w:rsid w:val="00E2326B"/>
    <w:rsid w:val="00E237D6"/>
    <w:rsid w:val="00E23939"/>
    <w:rsid w:val="00E23A38"/>
    <w:rsid w:val="00E23BFF"/>
    <w:rsid w:val="00E23CD9"/>
    <w:rsid w:val="00E240D8"/>
    <w:rsid w:val="00E241F4"/>
    <w:rsid w:val="00E246F8"/>
    <w:rsid w:val="00E2479C"/>
    <w:rsid w:val="00E24AFC"/>
    <w:rsid w:val="00E24CA8"/>
    <w:rsid w:val="00E250C0"/>
    <w:rsid w:val="00E2512E"/>
    <w:rsid w:val="00E25DE2"/>
    <w:rsid w:val="00E26423"/>
    <w:rsid w:val="00E266B7"/>
    <w:rsid w:val="00E26F68"/>
    <w:rsid w:val="00E271A1"/>
    <w:rsid w:val="00E27883"/>
    <w:rsid w:val="00E278C8"/>
    <w:rsid w:val="00E27B0A"/>
    <w:rsid w:val="00E303AE"/>
    <w:rsid w:val="00E30B5A"/>
    <w:rsid w:val="00E30E6F"/>
    <w:rsid w:val="00E310B0"/>
    <w:rsid w:val="00E3123D"/>
    <w:rsid w:val="00E31282"/>
    <w:rsid w:val="00E312B6"/>
    <w:rsid w:val="00E31461"/>
    <w:rsid w:val="00E3187D"/>
    <w:rsid w:val="00E31D43"/>
    <w:rsid w:val="00E31F8C"/>
    <w:rsid w:val="00E31FE5"/>
    <w:rsid w:val="00E32155"/>
    <w:rsid w:val="00E3224A"/>
    <w:rsid w:val="00E32608"/>
    <w:rsid w:val="00E32B0C"/>
    <w:rsid w:val="00E32B8E"/>
    <w:rsid w:val="00E32E11"/>
    <w:rsid w:val="00E33539"/>
    <w:rsid w:val="00E3370E"/>
    <w:rsid w:val="00E3454D"/>
    <w:rsid w:val="00E3484E"/>
    <w:rsid w:val="00E34B6E"/>
    <w:rsid w:val="00E3526B"/>
    <w:rsid w:val="00E35F7A"/>
    <w:rsid w:val="00E364CC"/>
    <w:rsid w:val="00E36AB5"/>
    <w:rsid w:val="00E3723A"/>
    <w:rsid w:val="00E377B0"/>
    <w:rsid w:val="00E377FD"/>
    <w:rsid w:val="00E37860"/>
    <w:rsid w:val="00E37949"/>
    <w:rsid w:val="00E37CD6"/>
    <w:rsid w:val="00E37F9E"/>
    <w:rsid w:val="00E40640"/>
    <w:rsid w:val="00E40A4E"/>
    <w:rsid w:val="00E40EBB"/>
    <w:rsid w:val="00E41018"/>
    <w:rsid w:val="00E410E5"/>
    <w:rsid w:val="00E415E1"/>
    <w:rsid w:val="00E416BE"/>
    <w:rsid w:val="00E417CB"/>
    <w:rsid w:val="00E419BA"/>
    <w:rsid w:val="00E41B61"/>
    <w:rsid w:val="00E421D0"/>
    <w:rsid w:val="00E422F7"/>
    <w:rsid w:val="00E42564"/>
    <w:rsid w:val="00E4266E"/>
    <w:rsid w:val="00E427F9"/>
    <w:rsid w:val="00E428C2"/>
    <w:rsid w:val="00E42E89"/>
    <w:rsid w:val="00E43595"/>
    <w:rsid w:val="00E446F1"/>
    <w:rsid w:val="00E44802"/>
    <w:rsid w:val="00E45080"/>
    <w:rsid w:val="00E4545A"/>
    <w:rsid w:val="00E46734"/>
    <w:rsid w:val="00E46886"/>
    <w:rsid w:val="00E47701"/>
    <w:rsid w:val="00E47AEF"/>
    <w:rsid w:val="00E50125"/>
    <w:rsid w:val="00E5094E"/>
    <w:rsid w:val="00E50974"/>
    <w:rsid w:val="00E512D9"/>
    <w:rsid w:val="00E517C3"/>
    <w:rsid w:val="00E5219A"/>
    <w:rsid w:val="00E5248B"/>
    <w:rsid w:val="00E5280F"/>
    <w:rsid w:val="00E52827"/>
    <w:rsid w:val="00E52AB2"/>
    <w:rsid w:val="00E52CEA"/>
    <w:rsid w:val="00E52EB2"/>
    <w:rsid w:val="00E5361F"/>
    <w:rsid w:val="00E53B75"/>
    <w:rsid w:val="00E53B88"/>
    <w:rsid w:val="00E5410D"/>
    <w:rsid w:val="00E543D1"/>
    <w:rsid w:val="00E54E3B"/>
    <w:rsid w:val="00E54E74"/>
    <w:rsid w:val="00E54FC5"/>
    <w:rsid w:val="00E55B56"/>
    <w:rsid w:val="00E55BAF"/>
    <w:rsid w:val="00E55C28"/>
    <w:rsid w:val="00E55CAE"/>
    <w:rsid w:val="00E55CE9"/>
    <w:rsid w:val="00E5616D"/>
    <w:rsid w:val="00E56D60"/>
    <w:rsid w:val="00E570AD"/>
    <w:rsid w:val="00E57565"/>
    <w:rsid w:val="00E579A7"/>
    <w:rsid w:val="00E6088A"/>
    <w:rsid w:val="00E60943"/>
    <w:rsid w:val="00E60CDC"/>
    <w:rsid w:val="00E61B94"/>
    <w:rsid w:val="00E62289"/>
    <w:rsid w:val="00E622FB"/>
    <w:rsid w:val="00E62374"/>
    <w:rsid w:val="00E62855"/>
    <w:rsid w:val="00E629CA"/>
    <w:rsid w:val="00E630B3"/>
    <w:rsid w:val="00E63250"/>
    <w:rsid w:val="00E63838"/>
    <w:rsid w:val="00E638FF"/>
    <w:rsid w:val="00E64319"/>
    <w:rsid w:val="00E64434"/>
    <w:rsid w:val="00E64698"/>
    <w:rsid w:val="00E6485E"/>
    <w:rsid w:val="00E64D8B"/>
    <w:rsid w:val="00E6515D"/>
    <w:rsid w:val="00E652A0"/>
    <w:rsid w:val="00E652D4"/>
    <w:rsid w:val="00E65502"/>
    <w:rsid w:val="00E65A34"/>
    <w:rsid w:val="00E65D80"/>
    <w:rsid w:val="00E65D89"/>
    <w:rsid w:val="00E65D94"/>
    <w:rsid w:val="00E665F6"/>
    <w:rsid w:val="00E66A77"/>
    <w:rsid w:val="00E66A97"/>
    <w:rsid w:val="00E66B1E"/>
    <w:rsid w:val="00E66B36"/>
    <w:rsid w:val="00E66FDF"/>
    <w:rsid w:val="00E673B6"/>
    <w:rsid w:val="00E67891"/>
    <w:rsid w:val="00E67C51"/>
    <w:rsid w:val="00E67D01"/>
    <w:rsid w:val="00E67DF0"/>
    <w:rsid w:val="00E67E5D"/>
    <w:rsid w:val="00E67ED7"/>
    <w:rsid w:val="00E67F2F"/>
    <w:rsid w:val="00E703CA"/>
    <w:rsid w:val="00E706D3"/>
    <w:rsid w:val="00E70BED"/>
    <w:rsid w:val="00E7101C"/>
    <w:rsid w:val="00E71098"/>
    <w:rsid w:val="00E71515"/>
    <w:rsid w:val="00E71A10"/>
    <w:rsid w:val="00E71A28"/>
    <w:rsid w:val="00E71B86"/>
    <w:rsid w:val="00E720C1"/>
    <w:rsid w:val="00E72EFC"/>
    <w:rsid w:val="00E73234"/>
    <w:rsid w:val="00E733FE"/>
    <w:rsid w:val="00E741CC"/>
    <w:rsid w:val="00E7478F"/>
    <w:rsid w:val="00E7489F"/>
    <w:rsid w:val="00E748B8"/>
    <w:rsid w:val="00E749C9"/>
    <w:rsid w:val="00E74F05"/>
    <w:rsid w:val="00E752E3"/>
    <w:rsid w:val="00E758EC"/>
    <w:rsid w:val="00E75B4D"/>
    <w:rsid w:val="00E76222"/>
    <w:rsid w:val="00E76421"/>
    <w:rsid w:val="00E7776E"/>
    <w:rsid w:val="00E77CE1"/>
    <w:rsid w:val="00E80470"/>
    <w:rsid w:val="00E80928"/>
    <w:rsid w:val="00E80F82"/>
    <w:rsid w:val="00E8195F"/>
    <w:rsid w:val="00E82223"/>
    <w:rsid w:val="00E8234C"/>
    <w:rsid w:val="00E823A5"/>
    <w:rsid w:val="00E824BF"/>
    <w:rsid w:val="00E8259C"/>
    <w:rsid w:val="00E82B68"/>
    <w:rsid w:val="00E82E61"/>
    <w:rsid w:val="00E82FA4"/>
    <w:rsid w:val="00E83542"/>
    <w:rsid w:val="00E8360C"/>
    <w:rsid w:val="00E83B48"/>
    <w:rsid w:val="00E84706"/>
    <w:rsid w:val="00E84823"/>
    <w:rsid w:val="00E84B86"/>
    <w:rsid w:val="00E84E80"/>
    <w:rsid w:val="00E8504A"/>
    <w:rsid w:val="00E85113"/>
    <w:rsid w:val="00E851D4"/>
    <w:rsid w:val="00E85443"/>
    <w:rsid w:val="00E85928"/>
    <w:rsid w:val="00E8668C"/>
    <w:rsid w:val="00E870F5"/>
    <w:rsid w:val="00E8721D"/>
    <w:rsid w:val="00E8723F"/>
    <w:rsid w:val="00E87380"/>
    <w:rsid w:val="00E87822"/>
    <w:rsid w:val="00E87A9B"/>
    <w:rsid w:val="00E87D7F"/>
    <w:rsid w:val="00E90395"/>
    <w:rsid w:val="00E90719"/>
    <w:rsid w:val="00E90922"/>
    <w:rsid w:val="00E90CF4"/>
    <w:rsid w:val="00E90D76"/>
    <w:rsid w:val="00E90DE3"/>
    <w:rsid w:val="00E90E49"/>
    <w:rsid w:val="00E915F1"/>
    <w:rsid w:val="00E917F9"/>
    <w:rsid w:val="00E918EB"/>
    <w:rsid w:val="00E9190A"/>
    <w:rsid w:val="00E91F03"/>
    <w:rsid w:val="00E92273"/>
    <w:rsid w:val="00E9291C"/>
    <w:rsid w:val="00E92D1C"/>
    <w:rsid w:val="00E92EBA"/>
    <w:rsid w:val="00E93658"/>
    <w:rsid w:val="00E936CB"/>
    <w:rsid w:val="00E938CE"/>
    <w:rsid w:val="00E93D7F"/>
    <w:rsid w:val="00E93FFE"/>
    <w:rsid w:val="00E94E34"/>
    <w:rsid w:val="00E94F8A"/>
    <w:rsid w:val="00E9533A"/>
    <w:rsid w:val="00E9603D"/>
    <w:rsid w:val="00E960E7"/>
    <w:rsid w:val="00E9672D"/>
    <w:rsid w:val="00E96971"/>
    <w:rsid w:val="00E96A1D"/>
    <w:rsid w:val="00E9708E"/>
    <w:rsid w:val="00E970B1"/>
    <w:rsid w:val="00E973CE"/>
    <w:rsid w:val="00E97459"/>
    <w:rsid w:val="00E97C6F"/>
    <w:rsid w:val="00EA0802"/>
    <w:rsid w:val="00EA0829"/>
    <w:rsid w:val="00EA082C"/>
    <w:rsid w:val="00EA0AA6"/>
    <w:rsid w:val="00EA0BDF"/>
    <w:rsid w:val="00EA103A"/>
    <w:rsid w:val="00EA162D"/>
    <w:rsid w:val="00EA1C83"/>
    <w:rsid w:val="00EA1D54"/>
    <w:rsid w:val="00EA1EA8"/>
    <w:rsid w:val="00EA1F15"/>
    <w:rsid w:val="00EA2847"/>
    <w:rsid w:val="00EA2949"/>
    <w:rsid w:val="00EA29CF"/>
    <w:rsid w:val="00EA29F2"/>
    <w:rsid w:val="00EA2B3C"/>
    <w:rsid w:val="00EA3939"/>
    <w:rsid w:val="00EA3A04"/>
    <w:rsid w:val="00EA438B"/>
    <w:rsid w:val="00EA5283"/>
    <w:rsid w:val="00EA532D"/>
    <w:rsid w:val="00EA5461"/>
    <w:rsid w:val="00EA580E"/>
    <w:rsid w:val="00EA6390"/>
    <w:rsid w:val="00EA64B0"/>
    <w:rsid w:val="00EA66C1"/>
    <w:rsid w:val="00EA6B68"/>
    <w:rsid w:val="00EA7176"/>
    <w:rsid w:val="00EA7281"/>
    <w:rsid w:val="00EA745A"/>
    <w:rsid w:val="00EA781E"/>
    <w:rsid w:val="00EA7A41"/>
    <w:rsid w:val="00EB0523"/>
    <w:rsid w:val="00EB077B"/>
    <w:rsid w:val="00EB0A8D"/>
    <w:rsid w:val="00EB0C93"/>
    <w:rsid w:val="00EB0D24"/>
    <w:rsid w:val="00EB1DD7"/>
    <w:rsid w:val="00EB21CF"/>
    <w:rsid w:val="00EB235D"/>
    <w:rsid w:val="00EB24A9"/>
    <w:rsid w:val="00EB29CF"/>
    <w:rsid w:val="00EB325F"/>
    <w:rsid w:val="00EB3D70"/>
    <w:rsid w:val="00EB3E22"/>
    <w:rsid w:val="00EB3E8B"/>
    <w:rsid w:val="00EB407C"/>
    <w:rsid w:val="00EB41B5"/>
    <w:rsid w:val="00EB429A"/>
    <w:rsid w:val="00EB489A"/>
    <w:rsid w:val="00EB48E5"/>
    <w:rsid w:val="00EB4C35"/>
    <w:rsid w:val="00EB4EA2"/>
    <w:rsid w:val="00EB5B44"/>
    <w:rsid w:val="00EB5E4F"/>
    <w:rsid w:val="00EB5FB0"/>
    <w:rsid w:val="00EB60B9"/>
    <w:rsid w:val="00EB6685"/>
    <w:rsid w:val="00EB7237"/>
    <w:rsid w:val="00EB73C3"/>
    <w:rsid w:val="00EB7521"/>
    <w:rsid w:val="00EB7B69"/>
    <w:rsid w:val="00EC168A"/>
    <w:rsid w:val="00EC1B26"/>
    <w:rsid w:val="00EC1D1E"/>
    <w:rsid w:val="00EC1DF7"/>
    <w:rsid w:val="00EC2605"/>
    <w:rsid w:val="00EC27C6"/>
    <w:rsid w:val="00EC3986"/>
    <w:rsid w:val="00EC39C8"/>
    <w:rsid w:val="00EC3D1F"/>
    <w:rsid w:val="00EC3D64"/>
    <w:rsid w:val="00EC3F20"/>
    <w:rsid w:val="00EC3F7B"/>
    <w:rsid w:val="00EC4207"/>
    <w:rsid w:val="00EC42F0"/>
    <w:rsid w:val="00EC4436"/>
    <w:rsid w:val="00EC44DF"/>
    <w:rsid w:val="00EC4696"/>
    <w:rsid w:val="00EC557F"/>
    <w:rsid w:val="00EC55BA"/>
    <w:rsid w:val="00EC5653"/>
    <w:rsid w:val="00EC5A8C"/>
    <w:rsid w:val="00EC5B22"/>
    <w:rsid w:val="00EC5B67"/>
    <w:rsid w:val="00EC5D24"/>
    <w:rsid w:val="00EC60AE"/>
    <w:rsid w:val="00EC61BC"/>
    <w:rsid w:val="00EC640B"/>
    <w:rsid w:val="00EC657C"/>
    <w:rsid w:val="00EC6B56"/>
    <w:rsid w:val="00EC71CE"/>
    <w:rsid w:val="00EC7457"/>
    <w:rsid w:val="00EC7858"/>
    <w:rsid w:val="00EC79FD"/>
    <w:rsid w:val="00ED00DD"/>
    <w:rsid w:val="00ED076C"/>
    <w:rsid w:val="00ED0E14"/>
    <w:rsid w:val="00ED1006"/>
    <w:rsid w:val="00ED11C3"/>
    <w:rsid w:val="00ED1669"/>
    <w:rsid w:val="00ED1E50"/>
    <w:rsid w:val="00ED1E66"/>
    <w:rsid w:val="00ED23DC"/>
    <w:rsid w:val="00ED2A60"/>
    <w:rsid w:val="00ED331C"/>
    <w:rsid w:val="00ED3808"/>
    <w:rsid w:val="00ED3899"/>
    <w:rsid w:val="00ED3969"/>
    <w:rsid w:val="00ED3F29"/>
    <w:rsid w:val="00ED454D"/>
    <w:rsid w:val="00ED4AFA"/>
    <w:rsid w:val="00ED4F8B"/>
    <w:rsid w:val="00ED5027"/>
    <w:rsid w:val="00ED635F"/>
    <w:rsid w:val="00ED6BD6"/>
    <w:rsid w:val="00ED6E55"/>
    <w:rsid w:val="00ED764C"/>
    <w:rsid w:val="00ED78C9"/>
    <w:rsid w:val="00ED7939"/>
    <w:rsid w:val="00EE0388"/>
    <w:rsid w:val="00EE082D"/>
    <w:rsid w:val="00EE0D13"/>
    <w:rsid w:val="00EE0FE2"/>
    <w:rsid w:val="00EE1026"/>
    <w:rsid w:val="00EE1034"/>
    <w:rsid w:val="00EE1F98"/>
    <w:rsid w:val="00EE2170"/>
    <w:rsid w:val="00EE280C"/>
    <w:rsid w:val="00EE2897"/>
    <w:rsid w:val="00EE28F5"/>
    <w:rsid w:val="00EE2980"/>
    <w:rsid w:val="00EE2BC7"/>
    <w:rsid w:val="00EE2F67"/>
    <w:rsid w:val="00EE34F5"/>
    <w:rsid w:val="00EE35AB"/>
    <w:rsid w:val="00EE4095"/>
    <w:rsid w:val="00EE666F"/>
    <w:rsid w:val="00EE6B5A"/>
    <w:rsid w:val="00EE6C99"/>
    <w:rsid w:val="00EE6F03"/>
    <w:rsid w:val="00EE7CE1"/>
    <w:rsid w:val="00EF00FF"/>
    <w:rsid w:val="00EF0BFB"/>
    <w:rsid w:val="00EF0F87"/>
    <w:rsid w:val="00EF0FF5"/>
    <w:rsid w:val="00EF1080"/>
    <w:rsid w:val="00EF1855"/>
    <w:rsid w:val="00EF18FE"/>
    <w:rsid w:val="00EF1DEA"/>
    <w:rsid w:val="00EF20BF"/>
    <w:rsid w:val="00EF2160"/>
    <w:rsid w:val="00EF2193"/>
    <w:rsid w:val="00EF2981"/>
    <w:rsid w:val="00EF2CC3"/>
    <w:rsid w:val="00EF2DA3"/>
    <w:rsid w:val="00EF3591"/>
    <w:rsid w:val="00EF35F1"/>
    <w:rsid w:val="00EF3AD5"/>
    <w:rsid w:val="00EF3D20"/>
    <w:rsid w:val="00EF459F"/>
    <w:rsid w:val="00EF53CD"/>
    <w:rsid w:val="00EF5787"/>
    <w:rsid w:val="00EF5B3A"/>
    <w:rsid w:val="00EF5E6B"/>
    <w:rsid w:val="00EF60D0"/>
    <w:rsid w:val="00EF6469"/>
    <w:rsid w:val="00EF691C"/>
    <w:rsid w:val="00EF751A"/>
    <w:rsid w:val="00EF7A73"/>
    <w:rsid w:val="00EF7C03"/>
    <w:rsid w:val="00F0000C"/>
    <w:rsid w:val="00F00459"/>
    <w:rsid w:val="00F00A11"/>
    <w:rsid w:val="00F00C12"/>
    <w:rsid w:val="00F01A5F"/>
    <w:rsid w:val="00F01AA2"/>
    <w:rsid w:val="00F02511"/>
    <w:rsid w:val="00F029CA"/>
    <w:rsid w:val="00F03C59"/>
    <w:rsid w:val="00F0404A"/>
    <w:rsid w:val="00F04108"/>
    <w:rsid w:val="00F041D8"/>
    <w:rsid w:val="00F047BD"/>
    <w:rsid w:val="00F04A03"/>
    <w:rsid w:val="00F04AF7"/>
    <w:rsid w:val="00F04B02"/>
    <w:rsid w:val="00F04D4B"/>
    <w:rsid w:val="00F0528D"/>
    <w:rsid w:val="00F056D5"/>
    <w:rsid w:val="00F05A55"/>
    <w:rsid w:val="00F0617C"/>
    <w:rsid w:val="00F061DF"/>
    <w:rsid w:val="00F06B11"/>
    <w:rsid w:val="00F06C67"/>
    <w:rsid w:val="00F06CB0"/>
    <w:rsid w:val="00F06DFD"/>
    <w:rsid w:val="00F071D1"/>
    <w:rsid w:val="00F07533"/>
    <w:rsid w:val="00F07E04"/>
    <w:rsid w:val="00F10336"/>
    <w:rsid w:val="00F104D7"/>
    <w:rsid w:val="00F10629"/>
    <w:rsid w:val="00F10CC8"/>
    <w:rsid w:val="00F110AC"/>
    <w:rsid w:val="00F11372"/>
    <w:rsid w:val="00F11645"/>
    <w:rsid w:val="00F118C9"/>
    <w:rsid w:val="00F11C86"/>
    <w:rsid w:val="00F12093"/>
    <w:rsid w:val="00F12174"/>
    <w:rsid w:val="00F12E77"/>
    <w:rsid w:val="00F12EC0"/>
    <w:rsid w:val="00F13106"/>
    <w:rsid w:val="00F13364"/>
    <w:rsid w:val="00F135D2"/>
    <w:rsid w:val="00F13946"/>
    <w:rsid w:val="00F142AE"/>
    <w:rsid w:val="00F14369"/>
    <w:rsid w:val="00F144AC"/>
    <w:rsid w:val="00F151AF"/>
    <w:rsid w:val="00F15491"/>
    <w:rsid w:val="00F15FA5"/>
    <w:rsid w:val="00F16018"/>
    <w:rsid w:val="00F16144"/>
    <w:rsid w:val="00F16203"/>
    <w:rsid w:val="00F163C6"/>
    <w:rsid w:val="00F1664B"/>
    <w:rsid w:val="00F168FA"/>
    <w:rsid w:val="00F169E4"/>
    <w:rsid w:val="00F16A6F"/>
    <w:rsid w:val="00F16F27"/>
    <w:rsid w:val="00F16F51"/>
    <w:rsid w:val="00F1733E"/>
    <w:rsid w:val="00F17C46"/>
    <w:rsid w:val="00F20706"/>
    <w:rsid w:val="00F207FE"/>
    <w:rsid w:val="00F209B7"/>
    <w:rsid w:val="00F21135"/>
    <w:rsid w:val="00F2131C"/>
    <w:rsid w:val="00F21A5E"/>
    <w:rsid w:val="00F21A6C"/>
    <w:rsid w:val="00F21C5E"/>
    <w:rsid w:val="00F23081"/>
    <w:rsid w:val="00F2399D"/>
    <w:rsid w:val="00F23D23"/>
    <w:rsid w:val="00F243D8"/>
    <w:rsid w:val="00F243E4"/>
    <w:rsid w:val="00F24445"/>
    <w:rsid w:val="00F248D5"/>
    <w:rsid w:val="00F24E73"/>
    <w:rsid w:val="00F2508E"/>
    <w:rsid w:val="00F257B4"/>
    <w:rsid w:val="00F257F7"/>
    <w:rsid w:val="00F25B84"/>
    <w:rsid w:val="00F26180"/>
    <w:rsid w:val="00F266B3"/>
    <w:rsid w:val="00F26B86"/>
    <w:rsid w:val="00F26E23"/>
    <w:rsid w:val="00F2702F"/>
    <w:rsid w:val="00F272EE"/>
    <w:rsid w:val="00F276AD"/>
    <w:rsid w:val="00F27994"/>
    <w:rsid w:val="00F27FAF"/>
    <w:rsid w:val="00F302AD"/>
    <w:rsid w:val="00F30648"/>
    <w:rsid w:val="00F30828"/>
    <w:rsid w:val="00F3113A"/>
    <w:rsid w:val="00F313D6"/>
    <w:rsid w:val="00F31AED"/>
    <w:rsid w:val="00F31EE4"/>
    <w:rsid w:val="00F32194"/>
    <w:rsid w:val="00F3245F"/>
    <w:rsid w:val="00F33417"/>
    <w:rsid w:val="00F3387A"/>
    <w:rsid w:val="00F33CB0"/>
    <w:rsid w:val="00F33D61"/>
    <w:rsid w:val="00F34480"/>
    <w:rsid w:val="00F34B14"/>
    <w:rsid w:val="00F34C24"/>
    <w:rsid w:val="00F34D4D"/>
    <w:rsid w:val="00F34EDE"/>
    <w:rsid w:val="00F34EF3"/>
    <w:rsid w:val="00F34F75"/>
    <w:rsid w:val="00F351B8"/>
    <w:rsid w:val="00F356C5"/>
    <w:rsid w:val="00F35875"/>
    <w:rsid w:val="00F35A95"/>
    <w:rsid w:val="00F35D41"/>
    <w:rsid w:val="00F35DDC"/>
    <w:rsid w:val="00F35F56"/>
    <w:rsid w:val="00F36D47"/>
    <w:rsid w:val="00F36E1A"/>
    <w:rsid w:val="00F376AF"/>
    <w:rsid w:val="00F3773E"/>
    <w:rsid w:val="00F4068A"/>
    <w:rsid w:val="00F406D1"/>
    <w:rsid w:val="00F40C46"/>
    <w:rsid w:val="00F41114"/>
    <w:rsid w:val="00F411BE"/>
    <w:rsid w:val="00F413CC"/>
    <w:rsid w:val="00F41422"/>
    <w:rsid w:val="00F424BA"/>
    <w:rsid w:val="00F43469"/>
    <w:rsid w:val="00F434C6"/>
    <w:rsid w:val="00F43D4A"/>
    <w:rsid w:val="00F43F07"/>
    <w:rsid w:val="00F43F65"/>
    <w:rsid w:val="00F44D49"/>
    <w:rsid w:val="00F457DA"/>
    <w:rsid w:val="00F45BE5"/>
    <w:rsid w:val="00F461C9"/>
    <w:rsid w:val="00F468C8"/>
    <w:rsid w:val="00F4741A"/>
    <w:rsid w:val="00F4766C"/>
    <w:rsid w:val="00F477F2"/>
    <w:rsid w:val="00F503D5"/>
    <w:rsid w:val="00F507D1"/>
    <w:rsid w:val="00F50984"/>
    <w:rsid w:val="00F5103C"/>
    <w:rsid w:val="00F514A1"/>
    <w:rsid w:val="00F517C5"/>
    <w:rsid w:val="00F519CE"/>
    <w:rsid w:val="00F51ADA"/>
    <w:rsid w:val="00F51C70"/>
    <w:rsid w:val="00F51CA8"/>
    <w:rsid w:val="00F523E5"/>
    <w:rsid w:val="00F527D0"/>
    <w:rsid w:val="00F528D3"/>
    <w:rsid w:val="00F52959"/>
    <w:rsid w:val="00F53352"/>
    <w:rsid w:val="00F5337B"/>
    <w:rsid w:val="00F54134"/>
    <w:rsid w:val="00F54253"/>
    <w:rsid w:val="00F5450F"/>
    <w:rsid w:val="00F54D17"/>
    <w:rsid w:val="00F54F08"/>
    <w:rsid w:val="00F555AD"/>
    <w:rsid w:val="00F559FE"/>
    <w:rsid w:val="00F55BAF"/>
    <w:rsid w:val="00F55BB0"/>
    <w:rsid w:val="00F55C20"/>
    <w:rsid w:val="00F55D60"/>
    <w:rsid w:val="00F56938"/>
    <w:rsid w:val="00F56D0F"/>
    <w:rsid w:val="00F570BF"/>
    <w:rsid w:val="00F57485"/>
    <w:rsid w:val="00F576E7"/>
    <w:rsid w:val="00F57752"/>
    <w:rsid w:val="00F60639"/>
    <w:rsid w:val="00F607B3"/>
    <w:rsid w:val="00F607C5"/>
    <w:rsid w:val="00F60B1B"/>
    <w:rsid w:val="00F60DEA"/>
    <w:rsid w:val="00F61363"/>
    <w:rsid w:val="00F614DF"/>
    <w:rsid w:val="00F61B3F"/>
    <w:rsid w:val="00F62034"/>
    <w:rsid w:val="00F62620"/>
    <w:rsid w:val="00F6302A"/>
    <w:rsid w:val="00F63461"/>
    <w:rsid w:val="00F634F6"/>
    <w:rsid w:val="00F63838"/>
    <w:rsid w:val="00F643D1"/>
    <w:rsid w:val="00F64A3B"/>
    <w:rsid w:val="00F64C2B"/>
    <w:rsid w:val="00F64DC0"/>
    <w:rsid w:val="00F651BE"/>
    <w:rsid w:val="00F65AA5"/>
    <w:rsid w:val="00F65F27"/>
    <w:rsid w:val="00F660C3"/>
    <w:rsid w:val="00F66461"/>
    <w:rsid w:val="00F67C44"/>
    <w:rsid w:val="00F67E37"/>
    <w:rsid w:val="00F67F53"/>
    <w:rsid w:val="00F70104"/>
    <w:rsid w:val="00F703BE"/>
    <w:rsid w:val="00F7051D"/>
    <w:rsid w:val="00F706CD"/>
    <w:rsid w:val="00F70A7B"/>
    <w:rsid w:val="00F713A3"/>
    <w:rsid w:val="00F71F69"/>
    <w:rsid w:val="00F72028"/>
    <w:rsid w:val="00F72B72"/>
    <w:rsid w:val="00F7346C"/>
    <w:rsid w:val="00F73595"/>
    <w:rsid w:val="00F73D6B"/>
    <w:rsid w:val="00F7442E"/>
    <w:rsid w:val="00F745E4"/>
    <w:rsid w:val="00F74604"/>
    <w:rsid w:val="00F74927"/>
    <w:rsid w:val="00F74BB9"/>
    <w:rsid w:val="00F74D04"/>
    <w:rsid w:val="00F75582"/>
    <w:rsid w:val="00F755A8"/>
    <w:rsid w:val="00F75791"/>
    <w:rsid w:val="00F75A12"/>
    <w:rsid w:val="00F75A50"/>
    <w:rsid w:val="00F76848"/>
    <w:rsid w:val="00F76DA7"/>
    <w:rsid w:val="00F76EFA"/>
    <w:rsid w:val="00F76F2E"/>
    <w:rsid w:val="00F771F2"/>
    <w:rsid w:val="00F77F2D"/>
    <w:rsid w:val="00F800BF"/>
    <w:rsid w:val="00F80174"/>
    <w:rsid w:val="00F804BE"/>
    <w:rsid w:val="00F804C3"/>
    <w:rsid w:val="00F80B48"/>
    <w:rsid w:val="00F80E28"/>
    <w:rsid w:val="00F80ED6"/>
    <w:rsid w:val="00F80F50"/>
    <w:rsid w:val="00F81059"/>
    <w:rsid w:val="00F817CE"/>
    <w:rsid w:val="00F81DA0"/>
    <w:rsid w:val="00F82D94"/>
    <w:rsid w:val="00F82FBC"/>
    <w:rsid w:val="00F8345A"/>
    <w:rsid w:val="00F838AE"/>
    <w:rsid w:val="00F8456C"/>
    <w:rsid w:val="00F851FD"/>
    <w:rsid w:val="00F8565B"/>
    <w:rsid w:val="00F857A5"/>
    <w:rsid w:val="00F85825"/>
    <w:rsid w:val="00F8592C"/>
    <w:rsid w:val="00F859D8"/>
    <w:rsid w:val="00F85F8F"/>
    <w:rsid w:val="00F86516"/>
    <w:rsid w:val="00F868F5"/>
    <w:rsid w:val="00F86AC9"/>
    <w:rsid w:val="00F872AD"/>
    <w:rsid w:val="00F87485"/>
    <w:rsid w:val="00F874F0"/>
    <w:rsid w:val="00F87A58"/>
    <w:rsid w:val="00F87AC6"/>
    <w:rsid w:val="00F90344"/>
    <w:rsid w:val="00F9047A"/>
    <w:rsid w:val="00F9056A"/>
    <w:rsid w:val="00F90A11"/>
    <w:rsid w:val="00F90F8D"/>
    <w:rsid w:val="00F91548"/>
    <w:rsid w:val="00F918FA"/>
    <w:rsid w:val="00F91ADD"/>
    <w:rsid w:val="00F91C3C"/>
    <w:rsid w:val="00F91DF0"/>
    <w:rsid w:val="00F922AB"/>
    <w:rsid w:val="00F92782"/>
    <w:rsid w:val="00F9378A"/>
    <w:rsid w:val="00F939F9"/>
    <w:rsid w:val="00F93AA9"/>
    <w:rsid w:val="00F94161"/>
    <w:rsid w:val="00F944DD"/>
    <w:rsid w:val="00F9468B"/>
    <w:rsid w:val="00F94AB7"/>
    <w:rsid w:val="00F963B0"/>
    <w:rsid w:val="00F963E4"/>
    <w:rsid w:val="00F96985"/>
    <w:rsid w:val="00F96A42"/>
    <w:rsid w:val="00F96B5B"/>
    <w:rsid w:val="00F96C88"/>
    <w:rsid w:val="00F96CA1"/>
    <w:rsid w:val="00F96F97"/>
    <w:rsid w:val="00F97838"/>
    <w:rsid w:val="00FA007C"/>
    <w:rsid w:val="00FA00AC"/>
    <w:rsid w:val="00FA00FE"/>
    <w:rsid w:val="00FA070D"/>
    <w:rsid w:val="00FA1626"/>
    <w:rsid w:val="00FA1A18"/>
    <w:rsid w:val="00FA20F7"/>
    <w:rsid w:val="00FA2205"/>
    <w:rsid w:val="00FA2283"/>
    <w:rsid w:val="00FA22F2"/>
    <w:rsid w:val="00FA22F8"/>
    <w:rsid w:val="00FA2A95"/>
    <w:rsid w:val="00FA2BB3"/>
    <w:rsid w:val="00FA3224"/>
    <w:rsid w:val="00FA389F"/>
    <w:rsid w:val="00FA3A18"/>
    <w:rsid w:val="00FA4908"/>
    <w:rsid w:val="00FA49AF"/>
    <w:rsid w:val="00FA54C1"/>
    <w:rsid w:val="00FA55BB"/>
    <w:rsid w:val="00FA569F"/>
    <w:rsid w:val="00FA5AB6"/>
    <w:rsid w:val="00FA5DC8"/>
    <w:rsid w:val="00FA5F9C"/>
    <w:rsid w:val="00FA6068"/>
    <w:rsid w:val="00FA64D7"/>
    <w:rsid w:val="00FA6C4A"/>
    <w:rsid w:val="00FA6D92"/>
    <w:rsid w:val="00FA6E5B"/>
    <w:rsid w:val="00FA706F"/>
    <w:rsid w:val="00FA70A9"/>
    <w:rsid w:val="00FA7109"/>
    <w:rsid w:val="00FA7755"/>
    <w:rsid w:val="00FA7F00"/>
    <w:rsid w:val="00FB010A"/>
    <w:rsid w:val="00FB0A7B"/>
    <w:rsid w:val="00FB0AB2"/>
    <w:rsid w:val="00FB0D27"/>
    <w:rsid w:val="00FB0E2A"/>
    <w:rsid w:val="00FB12E4"/>
    <w:rsid w:val="00FB144E"/>
    <w:rsid w:val="00FB1640"/>
    <w:rsid w:val="00FB187A"/>
    <w:rsid w:val="00FB1B76"/>
    <w:rsid w:val="00FB1E67"/>
    <w:rsid w:val="00FB2011"/>
    <w:rsid w:val="00FB26DB"/>
    <w:rsid w:val="00FB3344"/>
    <w:rsid w:val="00FB3775"/>
    <w:rsid w:val="00FB38B4"/>
    <w:rsid w:val="00FB3CA6"/>
    <w:rsid w:val="00FB3DA2"/>
    <w:rsid w:val="00FB4021"/>
    <w:rsid w:val="00FB4139"/>
    <w:rsid w:val="00FB413D"/>
    <w:rsid w:val="00FB44A7"/>
    <w:rsid w:val="00FB4B2C"/>
    <w:rsid w:val="00FB4C80"/>
    <w:rsid w:val="00FB4F2B"/>
    <w:rsid w:val="00FB5017"/>
    <w:rsid w:val="00FB5944"/>
    <w:rsid w:val="00FB5AE1"/>
    <w:rsid w:val="00FB5C9F"/>
    <w:rsid w:val="00FB6087"/>
    <w:rsid w:val="00FB61E1"/>
    <w:rsid w:val="00FB679F"/>
    <w:rsid w:val="00FB6BA8"/>
    <w:rsid w:val="00FB7389"/>
    <w:rsid w:val="00FB7FD7"/>
    <w:rsid w:val="00FC0C8C"/>
    <w:rsid w:val="00FC0CAD"/>
    <w:rsid w:val="00FC186B"/>
    <w:rsid w:val="00FC1DCB"/>
    <w:rsid w:val="00FC1E98"/>
    <w:rsid w:val="00FC2019"/>
    <w:rsid w:val="00FC22D3"/>
    <w:rsid w:val="00FC24E7"/>
    <w:rsid w:val="00FC2E17"/>
    <w:rsid w:val="00FC3355"/>
    <w:rsid w:val="00FC3BA6"/>
    <w:rsid w:val="00FC3D44"/>
    <w:rsid w:val="00FC4002"/>
    <w:rsid w:val="00FC49EA"/>
    <w:rsid w:val="00FC4B11"/>
    <w:rsid w:val="00FC4B8F"/>
    <w:rsid w:val="00FC58D4"/>
    <w:rsid w:val="00FC5A27"/>
    <w:rsid w:val="00FC5DE8"/>
    <w:rsid w:val="00FC5E13"/>
    <w:rsid w:val="00FC6035"/>
    <w:rsid w:val="00FC611A"/>
    <w:rsid w:val="00FC6469"/>
    <w:rsid w:val="00FC6C13"/>
    <w:rsid w:val="00FC6D90"/>
    <w:rsid w:val="00FC7349"/>
    <w:rsid w:val="00FC7429"/>
    <w:rsid w:val="00FC79F9"/>
    <w:rsid w:val="00FC7A6D"/>
    <w:rsid w:val="00FC7C3F"/>
    <w:rsid w:val="00FD035B"/>
    <w:rsid w:val="00FD07F6"/>
    <w:rsid w:val="00FD080A"/>
    <w:rsid w:val="00FD096B"/>
    <w:rsid w:val="00FD0C24"/>
    <w:rsid w:val="00FD0F09"/>
    <w:rsid w:val="00FD126E"/>
    <w:rsid w:val="00FD1872"/>
    <w:rsid w:val="00FD1EC8"/>
    <w:rsid w:val="00FD2254"/>
    <w:rsid w:val="00FD277E"/>
    <w:rsid w:val="00FD2CEB"/>
    <w:rsid w:val="00FD2E88"/>
    <w:rsid w:val="00FD2EF2"/>
    <w:rsid w:val="00FD3055"/>
    <w:rsid w:val="00FD360A"/>
    <w:rsid w:val="00FD3676"/>
    <w:rsid w:val="00FD372A"/>
    <w:rsid w:val="00FD3B87"/>
    <w:rsid w:val="00FD3C76"/>
    <w:rsid w:val="00FD3DF3"/>
    <w:rsid w:val="00FD4429"/>
    <w:rsid w:val="00FD4578"/>
    <w:rsid w:val="00FD4686"/>
    <w:rsid w:val="00FD47ED"/>
    <w:rsid w:val="00FD487B"/>
    <w:rsid w:val="00FD4ADE"/>
    <w:rsid w:val="00FD5285"/>
    <w:rsid w:val="00FD5D53"/>
    <w:rsid w:val="00FD63F6"/>
    <w:rsid w:val="00FD67EC"/>
    <w:rsid w:val="00FD69B1"/>
    <w:rsid w:val="00FD6E83"/>
    <w:rsid w:val="00FD6F0B"/>
    <w:rsid w:val="00FD710F"/>
    <w:rsid w:val="00FD74DB"/>
    <w:rsid w:val="00FD75E6"/>
    <w:rsid w:val="00FD7660"/>
    <w:rsid w:val="00FD7894"/>
    <w:rsid w:val="00FD7A03"/>
    <w:rsid w:val="00FD7A09"/>
    <w:rsid w:val="00FD7A88"/>
    <w:rsid w:val="00FD7BE1"/>
    <w:rsid w:val="00FD7C14"/>
    <w:rsid w:val="00FE042F"/>
    <w:rsid w:val="00FE0490"/>
    <w:rsid w:val="00FE0655"/>
    <w:rsid w:val="00FE0B57"/>
    <w:rsid w:val="00FE0C58"/>
    <w:rsid w:val="00FE1156"/>
    <w:rsid w:val="00FE190C"/>
    <w:rsid w:val="00FE1F53"/>
    <w:rsid w:val="00FE220A"/>
    <w:rsid w:val="00FE2365"/>
    <w:rsid w:val="00FE2EB6"/>
    <w:rsid w:val="00FE2FEA"/>
    <w:rsid w:val="00FE32C1"/>
    <w:rsid w:val="00FE37D0"/>
    <w:rsid w:val="00FE3898"/>
    <w:rsid w:val="00FE3A68"/>
    <w:rsid w:val="00FE3E3F"/>
    <w:rsid w:val="00FE3FFB"/>
    <w:rsid w:val="00FE48EB"/>
    <w:rsid w:val="00FE4C7B"/>
    <w:rsid w:val="00FE4D7E"/>
    <w:rsid w:val="00FE55A8"/>
    <w:rsid w:val="00FE5659"/>
    <w:rsid w:val="00FE57B9"/>
    <w:rsid w:val="00FE5C6A"/>
    <w:rsid w:val="00FE67D0"/>
    <w:rsid w:val="00FE67E0"/>
    <w:rsid w:val="00FE6B82"/>
    <w:rsid w:val="00FE7336"/>
    <w:rsid w:val="00FE7779"/>
    <w:rsid w:val="00FE787C"/>
    <w:rsid w:val="00FF0346"/>
    <w:rsid w:val="00FF07B8"/>
    <w:rsid w:val="00FF0AFB"/>
    <w:rsid w:val="00FF1097"/>
    <w:rsid w:val="00FF10FD"/>
    <w:rsid w:val="00FF1264"/>
    <w:rsid w:val="00FF1A5D"/>
    <w:rsid w:val="00FF1F6E"/>
    <w:rsid w:val="00FF2C3B"/>
    <w:rsid w:val="00FF302A"/>
    <w:rsid w:val="00FF326D"/>
    <w:rsid w:val="00FF3BB8"/>
    <w:rsid w:val="00FF45A5"/>
    <w:rsid w:val="00FF48A3"/>
    <w:rsid w:val="00FF4955"/>
    <w:rsid w:val="00FF4BFC"/>
    <w:rsid w:val="00FF4CD9"/>
    <w:rsid w:val="00FF4D9A"/>
    <w:rsid w:val="00FF4F60"/>
    <w:rsid w:val="00FF4F61"/>
    <w:rsid w:val="00FF5561"/>
    <w:rsid w:val="00FF5673"/>
    <w:rsid w:val="00FF587A"/>
    <w:rsid w:val="00FF5C91"/>
    <w:rsid w:val="00FF5E4F"/>
    <w:rsid w:val="00FF62D2"/>
    <w:rsid w:val="00FF6B12"/>
    <w:rsid w:val="00FF6D85"/>
    <w:rsid w:val="00FF6E9D"/>
    <w:rsid w:val="00FF75E7"/>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75F2"/>
    <w:pPr>
      <w:spacing w:after="160" w:line="278" w:lineRule="auto"/>
    </w:pPr>
    <w:rPr>
      <w:rFonts w:asciiTheme="minorHAnsi" w:eastAsiaTheme="minorEastAsia" w:hAnsiTheme="minorHAnsi" w:cstheme="minorBidi"/>
      <w:kern w:val="2"/>
      <w:sz w:val="24"/>
      <w:szCs w:val="24"/>
      <w:lang w:val="en-US" w:eastAsia="ko-KR"/>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DD75F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D75F2"/>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qFormat/>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qFormat/>
    <w:rsid w:val="00C07377"/>
    <w:pPr>
      <w:numPr>
        <w:numId w:val="3"/>
      </w:numPr>
    </w:pPr>
    <w:rPr>
      <w:b/>
      <w:bCs/>
    </w:rPr>
  </w:style>
  <w:style w:type="character" w:customStyle="1" w:styleId="BodyTextChar">
    <w:name w:val="Body Text Char"/>
    <w:link w:val="BodyText"/>
    <w:qForma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qFormat/>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qFormat/>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qFormat/>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kern w:val="2"/>
      <w:szCs w:val="24"/>
      <w:lang w:val="en-GB" w:eastAsia="ko-KR"/>
      <w14:ligatures w14:val="standardContextual"/>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kern w:val="2"/>
      <w:szCs w:val="24"/>
      <w:lang w:val="en-GB" w:eastAsia="ko-KR"/>
      <w14:ligatures w14:val="standardContextual"/>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qFormat/>
    <w:rsid w:val="005F3E69"/>
  </w:style>
  <w:style w:type="character" w:customStyle="1" w:styleId="B10">
    <w:name w:val="B1 (文字)"/>
    <w:qFormat/>
    <w:rsid w:val="008D0CB3"/>
    <w:rPr>
      <w:rFonts w:eastAsia="MS Mincho"/>
      <w:lang w:val="en-GB" w:eastAsia="en-US" w:bidi="ar-SA"/>
    </w:rPr>
  </w:style>
  <w:style w:type="character" w:styleId="UnresolvedMention">
    <w:name w:val="Unresolved Mention"/>
    <w:basedOn w:val="DefaultParagraphFont"/>
    <w:uiPriority w:val="99"/>
    <w:semiHidden/>
    <w:unhideWhenUsed/>
    <w:rsid w:val="001738E3"/>
    <w:rPr>
      <w:color w:val="605E5C"/>
      <w:shd w:val="clear" w:color="auto" w:fill="E1DFDD"/>
    </w:rPr>
  </w:style>
  <w:style w:type="paragraph" w:customStyle="1" w:styleId="1">
    <w:name w:val="リスト段落1"/>
    <w:basedOn w:val="Normal"/>
    <w:uiPriority w:val="34"/>
    <w:qFormat/>
    <w:rsid w:val="00852CE7"/>
    <w:pPr>
      <w:ind w:firstLineChars="200" w:firstLine="420"/>
    </w:pPr>
    <w:rPr>
      <w:rFonts w:ascii="Calibri" w:eastAsia="SimSun" w:hAnsi="Calibri" w:cs="Times New Roman"/>
      <w:kern w:val="0"/>
      <w14:ligatures w14:val="none"/>
    </w:rPr>
  </w:style>
  <w:style w:type="paragraph" w:customStyle="1" w:styleId="Agreement">
    <w:name w:val="Agreement"/>
    <w:basedOn w:val="Normal"/>
    <w:next w:val="Normal"/>
    <w:uiPriority w:val="99"/>
    <w:qFormat/>
    <w:rsid w:val="00FE67D0"/>
    <w:pPr>
      <w:numPr>
        <w:numId w:val="39"/>
      </w:numPr>
      <w:spacing w:before="60" w:after="0" w:line="276" w:lineRule="auto"/>
    </w:pPr>
    <w:rPr>
      <w:rFonts w:ascii="Arial" w:eastAsia="t" w:hAnsi="Arial" w:cs="Times New Roman"/>
      <w:b/>
      <w:kern w:val="0"/>
      <w:sz w:val="20"/>
      <w:lang w:eastAsia="en-GB"/>
      <w14:ligatures w14:val="none"/>
    </w:rPr>
  </w:style>
  <w:style w:type="paragraph" w:customStyle="1" w:styleId="Doc-title">
    <w:name w:val="Doc-title"/>
    <w:basedOn w:val="Normal"/>
    <w:link w:val="Doc-titleChar"/>
    <w:qFormat/>
    <w:rsid w:val="00FE67D0"/>
    <w:pPr>
      <w:spacing w:before="60" w:after="0" w:line="240" w:lineRule="auto"/>
      <w:ind w:left="1259" w:hanging="1259"/>
    </w:pPr>
    <w:rPr>
      <w:rFonts w:ascii="Arial" w:eastAsia="SimSun" w:hAnsi="Arial" w:cs="Arial"/>
      <w:kern w:val="0"/>
      <w:sz w:val="20"/>
      <w:szCs w:val="20"/>
      <w:lang w:eastAsia="zh-CN"/>
      <w14:ligatures w14:val="none"/>
    </w:rPr>
  </w:style>
  <w:style w:type="character" w:customStyle="1" w:styleId="Doc-titleChar">
    <w:name w:val="Doc-title Char"/>
    <w:link w:val="Doc-title"/>
    <w:qFormat/>
    <w:rsid w:val="00FE67D0"/>
    <w:rPr>
      <w:rFonts w:ascii="Arial" w:hAnsi="Arial" w:cs="Arial"/>
      <w:lang w:val="en-US" w:eastAsia="zh-CN"/>
    </w:rPr>
  </w:style>
  <w:style w:type="numbering" w:customStyle="1" w:styleId="StyleBulletedSymbolsymbolLeft025Hanging0">
    <w:name w:val="Style Bulleted Symbol (symbol) Left:  0.25&quot; Hanging:  0."/>
    <w:basedOn w:val="NoList"/>
    <w:rsid w:val="00C62D89"/>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96298049">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183250109">
      <w:bodyDiv w:val="1"/>
      <w:marLeft w:val="0"/>
      <w:marRight w:val="0"/>
      <w:marTop w:val="0"/>
      <w:marBottom w:val="0"/>
      <w:divBdr>
        <w:top w:val="none" w:sz="0" w:space="0" w:color="auto"/>
        <w:left w:val="none" w:sz="0" w:space="0" w:color="auto"/>
        <w:bottom w:val="none" w:sz="0" w:space="0" w:color="auto"/>
        <w:right w:val="none" w:sz="0" w:space="0" w:color="auto"/>
      </w:divBdr>
    </w:div>
    <w:div w:id="19812812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69903026">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17565516">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09533783">
      <w:bodyDiv w:val="1"/>
      <w:marLeft w:val="0"/>
      <w:marRight w:val="0"/>
      <w:marTop w:val="0"/>
      <w:marBottom w:val="0"/>
      <w:divBdr>
        <w:top w:val="none" w:sz="0" w:space="0" w:color="auto"/>
        <w:left w:val="none" w:sz="0" w:space="0" w:color="auto"/>
        <w:bottom w:val="none" w:sz="0" w:space="0" w:color="auto"/>
        <w:right w:val="none" w:sz="0" w:space="0" w:color="auto"/>
      </w:divBdr>
    </w:div>
    <w:div w:id="923028686">
      <w:bodyDiv w:val="1"/>
      <w:marLeft w:val="0"/>
      <w:marRight w:val="0"/>
      <w:marTop w:val="0"/>
      <w:marBottom w:val="0"/>
      <w:divBdr>
        <w:top w:val="none" w:sz="0" w:space="0" w:color="auto"/>
        <w:left w:val="none" w:sz="0" w:space="0" w:color="auto"/>
        <w:bottom w:val="none" w:sz="0" w:space="0" w:color="auto"/>
        <w:right w:val="none" w:sz="0" w:space="0" w:color="auto"/>
      </w:divBdr>
      <w:divsChild>
        <w:div w:id="396126575">
          <w:marLeft w:val="1080"/>
          <w:marRight w:val="0"/>
          <w:marTop w:val="100"/>
          <w:marBottom w:val="0"/>
          <w:divBdr>
            <w:top w:val="none" w:sz="0" w:space="0" w:color="auto"/>
            <w:left w:val="none" w:sz="0" w:space="0" w:color="auto"/>
            <w:bottom w:val="none" w:sz="0" w:space="0" w:color="auto"/>
            <w:right w:val="none" w:sz="0" w:space="0" w:color="auto"/>
          </w:divBdr>
        </w:div>
        <w:div w:id="1043015354">
          <w:marLeft w:val="1080"/>
          <w:marRight w:val="0"/>
          <w:marTop w:val="100"/>
          <w:marBottom w:val="0"/>
          <w:divBdr>
            <w:top w:val="none" w:sz="0" w:space="0" w:color="auto"/>
            <w:left w:val="none" w:sz="0" w:space="0" w:color="auto"/>
            <w:bottom w:val="none" w:sz="0" w:space="0" w:color="auto"/>
            <w:right w:val="none" w:sz="0" w:space="0" w:color="auto"/>
          </w:divBdr>
        </w:div>
        <w:div w:id="1989354613">
          <w:marLeft w:val="1080"/>
          <w:marRight w:val="0"/>
          <w:marTop w:val="100"/>
          <w:marBottom w:val="0"/>
          <w:divBdr>
            <w:top w:val="none" w:sz="0" w:space="0" w:color="auto"/>
            <w:left w:val="none" w:sz="0" w:space="0" w:color="auto"/>
            <w:bottom w:val="none" w:sz="0" w:space="0" w:color="auto"/>
            <w:right w:val="none" w:sz="0" w:space="0" w:color="auto"/>
          </w:divBdr>
        </w:div>
      </w:divsChild>
    </w:div>
    <w:div w:id="933440211">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298997165">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34126807">
      <w:bodyDiv w:val="1"/>
      <w:marLeft w:val="0"/>
      <w:marRight w:val="0"/>
      <w:marTop w:val="0"/>
      <w:marBottom w:val="0"/>
      <w:divBdr>
        <w:top w:val="none" w:sz="0" w:space="0" w:color="auto"/>
        <w:left w:val="none" w:sz="0" w:space="0" w:color="auto"/>
        <w:bottom w:val="none" w:sz="0" w:space="0" w:color="auto"/>
        <w:right w:val="none" w:sz="0" w:space="0" w:color="auto"/>
      </w:divBdr>
    </w:div>
    <w:div w:id="1464078090">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151267">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0960564">
      <w:bodyDiv w:val="1"/>
      <w:marLeft w:val="0"/>
      <w:marRight w:val="0"/>
      <w:marTop w:val="0"/>
      <w:marBottom w:val="0"/>
      <w:divBdr>
        <w:top w:val="none" w:sz="0" w:space="0" w:color="auto"/>
        <w:left w:val="none" w:sz="0" w:space="0" w:color="auto"/>
        <w:bottom w:val="none" w:sz="0" w:space="0" w:color="auto"/>
        <w:right w:val="none" w:sz="0" w:space="0" w:color="auto"/>
      </w:divBdr>
      <w:divsChild>
        <w:div w:id="2071146104">
          <w:marLeft w:val="274"/>
          <w:marRight w:val="0"/>
          <w:marTop w:val="20"/>
          <w:marBottom w:val="20"/>
          <w:divBdr>
            <w:top w:val="none" w:sz="0" w:space="0" w:color="auto"/>
            <w:left w:val="none" w:sz="0" w:space="0" w:color="auto"/>
            <w:bottom w:val="none" w:sz="0" w:space="0" w:color="auto"/>
            <w:right w:val="none" w:sz="0" w:space="0" w:color="auto"/>
          </w:divBdr>
        </w:div>
        <w:div w:id="522329057">
          <w:marLeft w:val="274"/>
          <w:marRight w:val="0"/>
          <w:marTop w:val="20"/>
          <w:marBottom w:val="20"/>
          <w:divBdr>
            <w:top w:val="none" w:sz="0" w:space="0" w:color="auto"/>
            <w:left w:val="none" w:sz="0" w:space="0" w:color="auto"/>
            <w:bottom w:val="none" w:sz="0" w:space="0" w:color="auto"/>
            <w:right w:val="none" w:sz="0" w:space="0" w:color="auto"/>
          </w:divBdr>
        </w:div>
      </w:divsChild>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68255902">
      <w:bodyDiv w:val="1"/>
      <w:marLeft w:val="0"/>
      <w:marRight w:val="0"/>
      <w:marTop w:val="0"/>
      <w:marBottom w:val="0"/>
      <w:divBdr>
        <w:top w:val="none" w:sz="0" w:space="0" w:color="auto"/>
        <w:left w:val="none" w:sz="0" w:space="0" w:color="auto"/>
        <w:bottom w:val="none" w:sz="0" w:space="0" w:color="auto"/>
        <w:right w:val="none" w:sz="0" w:space="0" w:color="auto"/>
      </w:divBdr>
      <w:divsChild>
        <w:div w:id="606545744">
          <w:marLeft w:val="274"/>
          <w:marRight w:val="0"/>
          <w:marTop w:val="20"/>
          <w:marBottom w:val="20"/>
          <w:divBdr>
            <w:top w:val="none" w:sz="0" w:space="0" w:color="auto"/>
            <w:left w:val="none" w:sz="0" w:space="0" w:color="auto"/>
            <w:bottom w:val="none" w:sz="0" w:space="0" w:color="auto"/>
            <w:right w:val="none" w:sz="0" w:space="0" w:color="auto"/>
          </w:divBdr>
        </w:div>
        <w:div w:id="477723805">
          <w:marLeft w:val="274"/>
          <w:marRight w:val="0"/>
          <w:marTop w:val="20"/>
          <w:marBottom w:val="2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1990792493">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 w:id="2131587116">
      <w:bodyDiv w:val="1"/>
      <w:marLeft w:val="0"/>
      <w:marRight w:val="0"/>
      <w:marTop w:val="0"/>
      <w:marBottom w:val="0"/>
      <w:divBdr>
        <w:top w:val="none" w:sz="0" w:space="0" w:color="auto"/>
        <w:left w:val="none" w:sz="0" w:space="0" w:color="auto"/>
        <w:bottom w:val="none" w:sz="0" w:space="0" w:color="auto"/>
        <w:right w:val="none" w:sz="0" w:space="0" w:color="auto"/>
      </w:divBdr>
      <w:divsChild>
        <w:div w:id="603877568">
          <w:marLeft w:val="274"/>
          <w:marRight w:val="0"/>
          <w:marTop w:val="20"/>
          <w:marBottom w:val="20"/>
          <w:divBdr>
            <w:top w:val="none" w:sz="0" w:space="0" w:color="auto"/>
            <w:left w:val="none" w:sz="0" w:space="0" w:color="auto"/>
            <w:bottom w:val="none" w:sz="0" w:space="0" w:color="auto"/>
            <w:right w:val="none" w:sz="0" w:space="0" w:color="auto"/>
          </w:divBdr>
        </w:div>
        <w:div w:id="1290160685">
          <w:marLeft w:val="274"/>
          <w:marRight w:val="0"/>
          <w:marTop w:val="20"/>
          <w:marBottom w:val="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8B6824-AD90-4B1E-AA79-BF66B57DA9C7}">
  <ds:schemaRefs>
    <ds:schemaRef ds:uri="http://schemas.openxmlformats.org/officeDocument/2006/bibliography"/>
  </ds:schemaRefs>
</ds:datastoreItem>
</file>

<file path=customXml/itemProps2.xml><?xml version="1.0" encoding="utf-8"?>
<ds:datastoreItem xmlns:ds="http://schemas.openxmlformats.org/officeDocument/2006/customXml" ds:itemID="{D6B13E54-3595-430D-BD54-77AE0DD797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109CE9-DCAC-44B7-B3E3-4EA6015EAF66}">
  <ds:schemaRefs>
    <ds:schemaRef ds:uri="http://purl.org/dc/terms/"/>
    <ds:schemaRef ds:uri="http://purl.org/dc/elements/1.1/"/>
    <ds:schemaRef ds:uri="5a888943-97ca-4c93-b605-714bb5e9e285"/>
    <ds:schemaRef ds:uri="http://schemas.openxmlformats.org/package/2006/metadata/core-properties"/>
    <ds:schemaRef ds:uri="http://schemas.microsoft.com/office/2006/documentManagement/types"/>
    <ds:schemaRef ds:uri="http://schemas.microsoft.com/office/infopath/2007/PartnerControls"/>
    <ds:schemaRef ds:uri="23a22248-acb0-4303-bd1b-c36b2527d0a2"/>
    <ds:schemaRef ds:uri="http://www.w3.org/XML/1998/namespace"/>
    <ds:schemaRef ds:uri="http://purl.org/dc/dcmitype/"/>
    <ds:schemaRef ds:uri="http://schemas.microsoft.com/sharepoint/v4"/>
    <ds:schemaRef ds:uri="e32f50e1-6846-4d7d-ad60-ccd6877e6c5e"/>
    <ds:schemaRef ds:uri="http://schemas.microsoft.com/office/2006/metadata/properties"/>
  </ds:schemaRefs>
</ds:datastoreItem>
</file>

<file path=customXml/itemProps4.xml><?xml version="1.0" encoding="utf-8"?>
<ds:datastoreItem xmlns:ds="http://schemas.openxmlformats.org/officeDocument/2006/customXml" ds:itemID="{E46479C2-B101-4764-AC5E-F33410D22F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4089</Words>
  <Characters>20266</Characters>
  <Application>Microsoft Office Word</Application>
  <DocSecurity>0</DocSecurity>
  <Lines>168</Lines>
  <Paragraphs>48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24307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2023-05-22T06:02:00Z</dcterms:created>
  <dcterms:modified xsi:type="dcterms:W3CDTF">2024-11-08T19:21:00Z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2024-09-05T09:53:04Z</vt:lpwstr>
  </property>
  <property fmtid="{D5CDD505-2E9C-101B-9397-08002B2CF9AE}" pid="6" name="MSIP_Label_bcf26ed8-713a-4e6c-8a04-66607341a11c_Method">
    <vt:lpwstr>Standard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5a0b2872-4209-44bd-adb0-fba193c90f01</vt:lpwstr>
  </property>
  <property fmtid="{D5CDD505-2E9C-101B-9397-08002B2CF9AE}" pid="10" name="MSIP_Label_bcf26ed8-713a-4e6c-8a04-66607341a11c_ContentBits">
    <vt:lpwstr>0</vt:lpwstr>
  </property>
</Properties>
</file>